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8101B" w14:textId="77777777" w:rsidR="002F2C71" w:rsidRPr="002F2C71" w:rsidRDefault="002F2C71" w:rsidP="002F2C71">
      <w:pPr>
        <w:jc w:val="center"/>
        <w:rPr>
          <w:b/>
          <w:bCs/>
          <w:sz w:val="32"/>
        </w:rPr>
      </w:pPr>
      <w:r w:rsidRPr="002F2C71">
        <w:rPr>
          <w:b/>
          <w:bCs/>
          <w:sz w:val="32"/>
        </w:rPr>
        <w:t xml:space="preserve">Amendment to the bidding document </w:t>
      </w:r>
    </w:p>
    <w:p w14:paraId="1C573F14" w14:textId="77777777" w:rsidR="002F2C71" w:rsidRPr="002F2C71" w:rsidRDefault="002F2C71" w:rsidP="002F2C71">
      <w:pPr>
        <w:jc w:val="center"/>
        <w:rPr>
          <w:b/>
          <w:bCs/>
          <w:sz w:val="44"/>
          <w:szCs w:val="44"/>
        </w:rPr>
      </w:pPr>
      <w:r w:rsidRPr="002F2C71">
        <w:rPr>
          <w:b/>
          <w:bCs/>
          <w:sz w:val="44"/>
          <w:szCs w:val="44"/>
        </w:rPr>
        <w:t>Request for Bids</w:t>
      </w:r>
    </w:p>
    <w:p w14:paraId="5A1BAD7E" w14:textId="77777777" w:rsidR="002F2C71" w:rsidRPr="002F2C71" w:rsidRDefault="002F2C71" w:rsidP="002F2C71">
      <w:pPr>
        <w:jc w:val="center"/>
        <w:rPr>
          <w:b/>
          <w:bCs/>
          <w:sz w:val="44"/>
          <w:szCs w:val="44"/>
        </w:rPr>
      </w:pPr>
      <w:proofErr w:type="gramStart"/>
      <w:r w:rsidRPr="002F2C71">
        <w:rPr>
          <w:b/>
          <w:bCs/>
          <w:sz w:val="44"/>
          <w:szCs w:val="44"/>
        </w:rPr>
        <w:t>Goods</w:t>
      </w:r>
      <w:proofErr w:type="gramEnd"/>
    </w:p>
    <w:p w14:paraId="72DBA2B2" w14:textId="77777777" w:rsidR="002F2C71" w:rsidRPr="002F2C71" w:rsidRDefault="002F2C71" w:rsidP="002F2C71">
      <w:pPr>
        <w:spacing w:before="120"/>
        <w:jc w:val="center"/>
        <w:rPr>
          <w:b/>
          <w:bCs/>
          <w:sz w:val="28"/>
          <w:szCs w:val="28"/>
        </w:rPr>
      </w:pPr>
      <w:r w:rsidRPr="002F2C71">
        <w:rPr>
          <w:b/>
          <w:bCs/>
          <w:sz w:val="28"/>
          <w:szCs w:val="28"/>
        </w:rPr>
        <w:t>(One-Envelope Bidding Process)</w:t>
      </w:r>
    </w:p>
    <w:p w14:paraId="6EFD8464" w14:textId="77777777" w:rsidR="002F2C71" w:rsidRPr="002F2C71" w:rsidRDefault="002F2C71" w:rsidP="002F2C71">
      <w:pPr>
        <w:jc w:val="center"/>
        <w:rPr>
          <w:b/>
          <w:bCs/>
          <w:sz w:val="32"/>
        </w:rPr>
      </w:pPr>
    </w:p>
    <w:p w14:paraId="0ECCE8BE" w14:textId="77777777" w:rsidR="002F2C71" w:rsidRPr="002F2C71" w:rsidRDefault="002F2C71" w:rsidP="002F2C71">
      <w:pPr>
        <w:spacing w:line="259" w:lineRule="auto"/>
        <w:rPr>
          <w:b/>
          <w:bCs/>
          <w:iCs/>
          <w:sz w:val="28"/>
          <w:szCs w:val="28"/>
          <w:u w:val="single"/>
          <w14:ligatures w14:val="none"/>
        </w:rPr>
      </w:pPr>
      <w:r w:rsidRPr="002F2C71">
        <w:rPr>
          <w:b/>
          <w:bCs/>
          <w:iCs/>
          <w:sz w:val="28"/>
          <w:szCs w:val="28"/>
          <w14:ligatures w14:val="none"/>
        </w:rPr>
        <w:t xml:space="preserve">Country: </w:t>
      </w:r>
      <w:r w:rsidRPr="002F2C71">
        <w:rPr>
          <w:b/>
          <w:bCs/>
          <w:iCs/>
          <w:sz w:val="28"/>
          <w:szCs w:val="28"/>
          <w:u w:val="single"/>
          <w14:ligatures w14:val="none"/>
        </w:rPr>
        <w:t>African Union.</w:t>
      </w:r>
    </w:p>
    <w:p w14:paraId="31BDDCDA" w14:textId="77777777" w:rsidR="00470A94" w:rsidRDefault="00470A94" w:rsidP="00470A94">
      <w:pPr>
        <w:spacing w:line="259" w:lineRule="auto"/>
        <w:jc w:val="both"/>
        <w:rPr>
          <w:b/>
          <w:bCs/>
          <w:iCs/>
          <w:sz w:val="28"/>
          <w:szCs w:val="28"/>
          <w14:ligatures w14:val="none"/>
        </w:rPr>
      </w:pPr>
    </w:p>
    <w:p w14:paraId="27B6CB7E" w14:textId="6D6AB565" w:rsidR="00470A94" w:rsidRDefault="002F2C71" w:rsidP="00470A94">
      <w:pPr>
        <w:spacing w:line="259" w:lineRule="auto"/>
        <w:jc w:val="both"/>
        <w:rPr>
          <w:b/>
          <w:bCs/>
          <w:iCs/>
          <w:sz w:val="28"/>
          <w:szCs w:val="28"/>
          <w:u w:val="single"/>
          <w14:ligatures w14:val="none"/>
        </w:rPr>
      </w:pPr>
      <w:r w:rsidRPr="002F2C71">
        <w:rPr>
          <w:b/>
          <w:bCs/>
          <w:iCs/>
          <w:sz w:val="28"/>
          <w:szCs w:val="28"/>
          <w14:ligatures w14:val="none"/>
        </w:rPr>
        <w:t xml:space="preserve">Contract Title: </w:t>
      </w:r>
      <w:r w:rsidR="00470A94" w:rsidRPr="00470A94">
        <w:rPr>
          <w:b/>
          <w:bCs/>
          <w:iCs/>
          <w:sz w:val="28"/>
          <w:szCs w:val="28"/>
          <w:u w:val="single"/>
          <w14:ligatures w14:val="none"/>
        </w:rPr>
        <w:t xml:space="preserve">Supply, Delivery, Installation and Training of an Enterprise AI/GPU-Enables High-Performance Computing Server for Africa </w:t>
      </w:r>
      <w:proofErr w:type="spellStart"/>
      <w:r w:rsidR="00470A94" w:rsidRPr="00470A94">
        <w:rPr>
          <w:b/>
          <w:bCs/>
          <w:iCs/>
          <w:sz w:val="28"/>
          <w:szCs w:val="28"/>
          <w:u w:val="single"/>
          <w14:ligatures w14:val="none"/>
        </w:rPr>
        <w:t>Centres</w:t>
      </w:r>
      <w:proofErr w:type="spellEnd"/>
      <w:r w:rsidR="00470A94" w:rsidRPr="00470A94">
        <w:rPr>
          <w:b/>
          <w:bCs/>
          <w:iCs/>
          <w:sz w:val="28"/>
          <w:szCs w:val="28"/>
          <w:u w:val="single"/>
          <w14:ligatures w14:val="none"/>
        </w:rPr>
        <w:t xml:space="preserve"> for Disease Control and Prevention (Africa CDC)</w:t>
      </w:r>
    </w:p>
    <w:p w14:paraId="3F81B0DC" w14:textId="77777777" w:rsidR="00470A94" w:rsidRDefault="00470A94" w:rsidP="00470A94">
      <w:pPr>
        <w:spacing w:line="259" w:lineRule="auto"/>
        <w:jc w:val="both"/>
        <w:rPr>
          <w:b/>
          <w:bCs/>
          <w:iCs/>
          <w:sz w:val="28"/>
          <w:szCs w:val="28"/>
          <w:u w:val="single"/>
          <w14:ligatures w14:val="none"/>
        </w:rPr>
      </w:pPr>
    </w:p>
    <w:p w14:paraId="7376030E" w14:textId="2AA96483" w:rsidR="002F2C71" w:rsidRDefault="002F2C71" w:rsidP="00470A94">
      <w:pPr>
        <w:spacing w:line="259" w:lineRule="auto"/>
        <w:jc w:val="both"/>
        <w:rPr>
          <w:b/>
          <w:bCs/>
          <w:iCs/>
          <w:sz w:val="28"/>
          <w:szCs w:val="28"/>
          <w:u w:val="single"/>
          <w14:ligatures w14:val="none"/>
        </w:rPr>
      </w:pPr>
      <w:r w:rsidRPr="002F2C71">
        <w:rPr>
          <w:b/>
          <w:bCs/>
          <w:iCs/>
          <w:sz w:val="28"/>
          <w:szCs w:val="28"/>
          <w14:ligatures w14:val="none"/>
        </w:rPr>
        <w:t xml:space="preserve">RFB Reference No.: </w:t>
      </w:r>
      <w:r w:rsidR="00275F29" w:rsidRPr="00275F29">
        <w:rPr>
          <w:b/>
          <w:bCs/>
          <w:iCs/>
          <w:sz w:val="28"/>
          <w:szCs w:val="28"/>
          <w:u w:val="single"/>
          <w14:ligatures w14:val="none"/>
        </w:rPr>
        <w:t>ET-AUC-545</w:t>
      </w:r>
      <w:r w:rsidR="00A8624F">
        <w:rPr>
          <w:b/>
          <w:bCs/>
          <w:iCs/>
          <w:sz w:val="28"/>
          <w:szCs w:val="28"/>
          <w:u w:val="single"/>
          <w14:ligatures w14:val="none"/>
        </w:rPr>
        <w:t>691</w:t>
      </w:r>
      <w:r w:rsidR="00275F29" w:rsidRPr="00275F29">
        <w:rPr>
          <w:b/>
          <w:bCs/>
          <w:iCs/>
          <w:sz w:val="28"/>
          <w:szCs w:val="28"/>
          <w:u w:val="single"/>
          <w14:ligatures w14:val="none"/>
        </w:rPr>
        <w:t>-GO-RFB</w:t>
      </w:r>
    </w:p>
    <w:p w14:paraId="70064EBB" w14:textId="77777777" w:rsidR="00275F29" w:rsidRPr="002F2C71" w:rsidRDefault="00275F29" w:rsidP="00275F29">
      <w:pPr>
        <w:spacing w:line="259" w:lineRule="auto"/>
        <w:rPr>
          <w:rFonts w:eastAsiaTheme="minorHAnsi"/>
          <w:b/>
          <w:bCs/>
          <w:kern w:val="2"/>
          <w:sz w:val="32"/>
          <w:szCs w:val="32"/>
        </w:rPr>
      </w:pPr>
    </w:p>
    <w:p w14:paraId="1160378F" w14:textId="77777777" w:rsidR="002F2C71" w:rsidRPr="002F2C71" w:rsidRDefault="002F2C71" w:rsidP="002F2C71">
      <w:pPr>
        <w:spacing w:line="259" w:lineRule="auto"/>
        <w:jc w:val="center"/>
        <w:rPr>
          <w:rFonts w:eastAsiaTheme="minorHAnsi"/>
          <w:b/>
          <w:bCs/>
          <w:kern w:val="2"/>
          <w:sz w:val="32"/>
          <w:szCs w:val="32"/>
        </w:rPr>
      </w:pPr>
      <w:r w:rsidRPr="002F2C71">
        <w:rPr>
          <w:rFonts w:eastAsiaTheme="minorHAnsi"/>
          <w:b/>
          <w:bCs/>
          <w:kern w:val="2"/>
          <w:sz w:val="32"/>
          <w:szCs w:val="32"/>
        </w:rPr>
        <w:t>To All Bidders</w:t>
      </w:r>
    </w:p>
    <w:p w14:paraId="33402C03" w14:textId="77777777" w:rsidR="002F2C71" w:rsidRPr="002F2C71" w:rsidRDefault="002F2C71" w:rsidP="00C03888">
      <w:pPr>
        <w:spacing w:line="259" w:lineRule="auto"/>
        <w:ind w:hanging="567"/>
        <w:jc w:val="center"/>
        <w:rPr>
          <w:rFonts w:eastAsiaTheme="minorHAnsi"/>
          <w:b/>
          <w:bCs/>
          <w:kern w:val="2"/>
          <w:sz w:val="32"/>
          <w:szCs w:val="32"/>
        </w:rPr>
      </w:pPr>
    </w:p>
    <w:p w14:paraId="3FE5385F" w14:textId="77777777" w:rsidR="002F2C71" w:rsidRPr="002F2C71" w:rsidRDefault="002F2C71" w:rsidP="002F2C71">
      <w:pPr>
        <w:spacing w:line="259" w:lineRule="auto"/>
        <w:jc w:val="center"/>
        <w:rPr>
          <w:rFonts w:eastAsiaTheme="minorHAnsi"/>
          <w:b/>
          <w:bCs/>
          <w:kern w:val="2"/>
          <w:sz w:val="32"/>
          <w:szCs w:val="32"/>
        </w:rPr>
      </w:pPr>
      <w:r w:rsidRPr="002F2C71">
        <w:rPr>
          <w:rFonts w:eastAsiaTheme="minorHAnsi"/>
          <w:b/>
          <w:bCs/>
          <w:kern w:val="2"/>
          <w:sz w:val="32"/>
          <w:szCs w:val="32"/>
        </w:rPr>
        <w:t xml:space="preserve">Amendment I </w:t>
      </w:r>
    </w:p>
    <w:p w14:paraId="57B060B6" w14:textId="77777777" w:rsidR="002F2C71" w:rsidRPr="002F2C71" w:rsidRDefault="00000000" w:rsidP="002F2C71">
      <w:pPr>
        <w:spacing w:after="160" w:line="259" w:lineRule="auto"/>
        <w:rPr>
          <w:rFonts w:eastAsiaTheme="minorHAnsi"/>
          <w:kern w:val="2"/>
          <w:sz w:val="22"/>
          <w:szCs w:val="22"/>
        </w:rPr>
      </w:pPr>
      <w:r>
        <w:rPr>
          <w:rFonts w:eastAsiaTheme="minorHAnsi"/>
          <w:noProof/>
          <w:kern w:val="2"/>
          <w:sz w:val="22"/>
          <w:szCs w:val="22"/>
        </w:rPr>
        <w:pict w14:anchorId="22C54A82">
          <v:rect id="_x0000_i1025" alt="" style="width:462.85pt;height:.05pt;mso-width-percent:0;mso-height-percent:0;mso-width-percent:0;mso-height-percent:0" o:hrpct="989" o:hrstd="t" o:hr="t" fillcolor="#a0a0a0" stroked="f"/>
        </w:pict>
      </w:r>
    </w:p>
    <w:p w14:paraId="6ABF66F8" w14:textId="5B50DC73" w:rsidR="008E030F" w:rsidRDefault="008E030F" w:rsidP="008E030F">
      <w:pPr>
        <w:spacing w:after="160" w:line="259" w:lineRule="auto"/>
        <w:jc w:val="both"/>
        <w:rPr>
          <w:rFonts w:asciiTheme="minorBidi" w:eastAsiaTheme="minorHAnsi" w:hAnsiTheme="minorBidi" w:cstheme="minorBidi"/>
          <w:kern w:val="2"/>
          <w:sz w:val="22"/>
          <w:szCs w:val="22"/>
        </w:rPr>
      </w:pPr>
      <w:r w:rsidRPr="00FE11E6">
        <w:rPr>
          <w:rFonts w:asciiTheme="minorBidi" w:eastAsiaTheme="minorHAnsi" w:hAnsiTheme="minorBidi" w:cstheme="minorBidi"/>
          <w:kern w:val="2"/>
          <w:sz w:val="22"/>
          <w:szCs w:val="22"/>
        </w:rPr>
        <w:t xml:space="preserve">This Addendum is issued in accordance with Clause 8 (Amendment of Bidding Document) of Section I - Instructions to Bidders of the bidding document and forms an integral part of the Bidding Document for the </w:t>
      </w:r>
      <w:r w:rsidR="00470A94" w:rsidRPr="00470A94">
        <w:rPr>
          <w:rFonts w:asciiTheme="minorBidi" w:eastAsiaTheme="minorHAnsi" w:hAnsiTheme="minorBidi" w:cstheme="minorBidi"/>
          <w:b/>
          <w:bCs/>
          <w:kern w:val="2"/>
          <w:sz w:val="22"/>
          <w:szCs w:val="22"/>
        </w:rPr>
        <w:t xml:space="preserve">Supply, Delivery, Installation and Training of an Enterprise AI/GPU-Enables High-Performance Computing Server for Africa </w:t>
      </w:r>
      <w:proofErr w:type="spellStart"/>
      <w:r w:rsidR="00470A94" w:rsidRPr="00470A94">
        <w:rPr>
          <w:rFonts w:asciiTheme="minorBidi" w:eastAsiaTheme="minorHAnsi" w:hAnsiTheme="minorBidi" w:cstheme="minorBidi"/>
          <w:b/>
          <w:bCs/>
          <w:kern w:val="2"/>
          <w:sz w:val="22"/>
          <w:szCs w:val="22"/>
        </w:rPr>
        <w:t>Centres</w:t>
      </w:r>
      <w:proofErr w:type="spellEnd"/>
      <w:r w:rsidR="00470A94" w:rsidRPr="00470A94">
        <w:rPr>
          <w:rFonts w:asciiTheme="minorBidi" w:eastAsiaTheme="minorHAnsi" w:hAnsiTheme="minorBidi" w:cstheme="minorBidi"/>
          <w:b/>
          <w:bCs/>
          <w:kern w:val="2"/>
          <w:sz w:val="22"/>
          <w:szCs w:val="22"/>
        </w:rPr>
        <w:t xml:space="preserve"> for Disease Control and Prevention (Africa CDC)</w:t>
      </w:r>
      <w:r w:rsidRPr="00FE11E6">
        <w:rPr>
          <w:rFonts w:asciiTheme="minorBidi" w:eastAsiaTheme="minorHAnsi" w:hAnsiTheme="minorBidi" w:cstheme="minorBidi"/>
          <w:kern w:val="2"/>
          <w:sz w:val="22"/>
          <w:szCs w:val="22"/>
        </w:rPr>
        <w:t xml:space="preserve">. These modifications </w:t>
      </w:r>
      <w:r w:rsidR="007D59BA" w:rsidRPr="007D59BA">
        <w:rPr>
          <w:rFonts w:asciiTheme="minorBidi" w:eastAsiaTheme="minorHAnsi" w:hAnsiTheme="minorBidi" w:cstheme="minorBidi"/>
          <w:kern w:val="2"/>
          <w:sz w:val="22"/>
          <w:szCs w:val="22"/>
        </w:rPr>
        <w:t xml:space="preserve">include extending the bid submission deadline, amending the date of public opening of the bid and adjusting the bid validity date. </w:t>
      </w:r>
      <w:r w:rsidRPr="00FE11E6">
        <w:rPr>
          <w:rFonts w:asciiTheme="minorBidi" w:eastAsiaTheme="minorHAnsi" w:hAnsiTheme="minorBidi" w:cstheme="minorBidi"/>
          <w:kern w:val="2"/>
          <w:sz w:val="22"/>
          <w:szCs w:val="22"/>
        </w:rPr>
        <w:t>All bidders are required to acknowledge receipt of this Addendum in their bid submission.</w:t>
      </w:r>
    </w:p>
    <w:p w14:paraId="2E70EE7A" w14:textId="77777777" w:rsidR="0072259C" w:rsidRPr="0072259C" w:rsidRDefault="0072259C" w:rsidP="0072259C">
      <w:pPr>
        <w:spacing w:after="160" w:line="259" w:lineRule="auto"/>
        <w:jc w:val="both"/>
        <w:rPr>
          <w:rFonts w:asciiTheme="minorBidi" w:eastAsiaTheme="minorHAnsi" w:hAnsiTheme="minorBidi" w:cstheme="minorBidi"/>
          <w:b/>
          <w:bCs/>
          <w:kern w:val="2"/>
          <w:sz w:val="22"/>
          <w:szCs w:val="22"/>
        </w:rPr>
      </w:pPr>
      <w:r w:rsidRPr="0072259C">
        <w:rPr>
          <w:rFonts w:asciiTheme="minorBidi" w:eastAsiaTheme="minorHAnsi" w:hAnsiTheme="minorBidi" w:cstheme="minorBidi"/>
          <w:b/>
          <w:bCs/>
          <w:kern w:val="2"/>
          <w:sz w:val="22"/>
          <w:szCs w:val="22"/>
        </w:rPr>
        <w:t>ITB 18.1   The Bid validity period shall be 90 days from the date of bid opening</w:t>
      </w:r>
    </w:p>
    <w:p w14:paraId="787C805B" w14:textId="6CA63E74" w:rsidR="0072259C" w:rsidRPr="0072259C" w:rsidRDefault="0072259C" w:rsidP="007D0FF7">
      <w:pPr>
        <w:spacing w:after="160" w:line="259" w:lineRule="auto"/>
        <w:jc w:val="both"/>
        <w:rPr>
          <w:rFonts w:asciiTheme="minorBidi" w:eastAsiaTheme="minorHAnsi" w:hAnsiTheme="minorBidi" w:cstheme="minorBidi"/>
          <w:b/>
          <w:bCs/>
          <w:kern w:val="2"/>
          <w:sz w:val="22"/>
          <w:szCs w:val="22"/>
        </w:rPr>
      </w:pPr>
      <w:r w:rsidRPr="0072259C">
        <w:rPr>
          <w:rFonts w:asciiTheme="minorBidi" w:eastAsiaTheme="minorHAnsi" w:hAnsiTheme="minorBidi" w:cstheme="minorBidi"/>
          <w:b/>
          <w:bCs/>
          <w:kern w:val="2"/>
          <w:sz w:val="22"/>
          <w:szCs w:val="22"/>
        </w:rPr>
        <w:t xml:space="preserve">ITB 22.1.   Submission and Opening of Bids             </w:t>
      </w:r>
    </w:p>
    <w:p w14:paraId="05BF4FFC" w14:textId="34E64489" w:rsidR="0072259C" w:rsidRPr="0072259C" w:rsidRDefault="0072259C" w:rsidP="009F076F">
      <w:pPr>
        <w:spacing w:after="160" w:line="259" w:lineRule="auto"/>
        <w:jc w:val="both"/>
        <w:rPr>
          <w:rFonts w:asciiTheme="minorBidi" w:eastAsiaTheme="minorHAnsi" w:hAnsiTheme="minorBidi" w:cstheme="minorBidi"/>
          <w:b/>
          <w:bCs/>
          <w:kern w:val="2"/>
          <w:sz w:val="22"/>
          <w:szCs w:val="22"/>
        </w:rPr>
      </w:pPr>
      <w:r w:rsidRPr="0072259C">
        <w:rPr>
          <w:rFonts w:asciiTheme="minorBidi" w:eastAsiaTheme="minorHAnsi" w:hAnsiTheme="minorBidi" w:cstheme="minorBidi"/>
          <w:b/>
          <w:bCs/>
          <w:kern w:val="2"/>
          <w:sz w:val="22"/>
          <w:szCs w:val="22"/>
        </w:rPr>
        <w:t xml:space="preserve">The deadline for Bid Submission </w:t>
      </w:r>
      <w:r w:rsidR="00FC4D4F" w:rsidRPr="0072259C">
        <w:rPr>
          <w:rFonts w:asciiTheme="minorBidi" w:eastAsiaTheme="minorHAnsi" w:hAnsiTheme="minorBidi" w:cstheme="minorBidi"/>
          <w:b/>
          <w:bCs/>
          <w:kern w:val="2"/>
          <w:sz w:val="22"/>
          <w:szCs w:val="22"/>
        </w:rPr>
        <w:t>is</w:t>
      </w:r>
      <w:r w:rsidRPr="0072259C">
        <w:rPr>
          <w:rFonts w:asciiTheme="minorBidi" w:eastAsiaTheme="minorHAnsi" w:hAnsiTheme="minorBidi" w:cstheme="minorBidi"/>
          <w:b/>
          <w:bCs/>
          <w:kern w:val="2"/>
          <w:sz w:val="22"/>
          <w:szCs w:val="22"/>
        </w:rPr>
        <w:t xml:space="preserve"> 1</w:t>
      </w:r>
      <w:r w:rsidR="0093797E">
        <w:rPr>
          <w:rFonts w:asciiTheme="minorBidi" w:eastAsiaTheme="minorHAnsi" w:hAnsiTheme="minorBidi" w:cstheme="minorBidi"/>
          <w:b/>
          <w:bCs/>
          <w:kern w:val="2"/>
          <w:sz w:val="22"/>
          <w:szCs w:val="22"/>
        </w:rPr>
        <w:t>6</w:t>
      </w:r>
      <w:r w:rsidR="0093797E" w:rsidRPr="0093797E">
        <w:rPr>
          <w:rFonts w:asciiTheme="minorBidi" w:eastAsiaTheme="minorHAnsi" w:hAnsiTheme="minorBidi" w:cstheme="minorBidi"/>
          <w:b/>
          <w:bCs/>
          <w:kern w:val="2"/>
          <w:sz w:val="22"/>
          <w:szCs w:val="22"/>
          <w:vertAlign w:val="superscript"/>
        </w:rPr>
        <w:t>th</w:t>
      </w:r>
      <w:r w:rsidR="0093797E">
        <w:rPr>
          <w:rFonts w:asciiTheme="minorBidi" w:eastAsiaTheme="minorHAnsi" w:hAnsiTheme="minorBidi" w:cstheme="minorBidi"/>
          <w:b/>
          <w:bCs/>
          <w:kern w:val="2"/>
          <w:sz w:val="22"/>
          <w:szCs w:val="22"/>
        </w:rPr>
        <w:t xml:space="preserve"> July </w:t>
      </w:r>
      <w:r w:rsidRPr="0072259C">
        <w:rPr>
          <w:rFonts w:asciiTheme="minorBidi" w:eastAsiaTheme="minorHAnsi" w:hAnsiTheme="minorBidi" w:cstheme="minorBidi"/>
          <w:b/>
          <w:bCs/>
          <w:kern w:val="2"/>
          <w:sz w:val="22"/>
          <w:szCs w:val="22"/>
        </w:rPr>
        <w:t>2026</w:t>
      </w:r>
      <w:r w:rsidR="009F076F">
        <w:rPr>
          <w:rFonts w:asciiTheme="minorBidi" w:eastAsiaTheme="minorHAnsi" w:hAnsiTheme="minorBidi" w:cstheme="minorBidi"/>
          <w:b/>
          <w:bCs/>
          <w:kern w:val="2"/>
          <w:sz w:val="22"/>
          <w:szCs w:val="22"/>
        </w:rPr>
        <w:t xml:space="preserve">, </w:t>
      </w:r>
      <w:r w:rsidRPr="0072259C">
        <w:rPr>
          <w:rFonts w:asciiTheme="minorBidi" w:eastAsiaTheme="minorHAnsi" w:hAnsiTheme="minorBidi" w:cstheme="minorBidi"/>
          <w:b/>
          <w:bCs/>
          <w:kern w:val="2"/>
          <w:sz w:val="22"/>
          <w:szCs w:val="22"/>
        </w:rPr>
        <w:t>Time: 15:00hrs</w:t>
      </w:r>
    </w:p>
    <w:p w14:paraId="6DD66D5C" w14:textId="77777777" w:rsidR="00FC4D4F" w:rsidRDefault="0072259C" w:rsidP="00FC4D4F">
      <w:pPr>
        <w:spacing w:after="160" w:line="259" w:lineRule="auto"/>
        <w:jc w:val="both"/>
        <w:rPr>
          <w:rFonts w:asciiTheme="minorBidi" w:eastAsiaTheme="minorHAnsi" w:hAnsiTheme="minorBidi" w:cstheme="minorBidi"/>
          <w:b/>
          <w:bCs/>
          <w:kern w:val="2"/>
          <w:sz w:val="22"/>
          <w:szCs w:val="22"/>
        </w:rPr>
      </w:pPr>
      <w:r w:rsidRPr="0072259C">
        <w:rPr>
          <w:rFonts w:asciiTheme="minorBidi" w:eastAsiaTheme="minorHAnsi" w:hAnsiTheme="minorBidi" w:cstheme="minorBidi"/>
          <w:b/>
          <w:bCs/>
          <w:kern w:val="2"/>
          <w:sz w:val="22"/>
          <w:szCs w:val="22"/>
        </w:rPr>
        <w:t>ITB 25.1. The Bid Opening</w:t>
      </w:r>
      <w:r w:rsidR="009F076F">
        <w:rPr>
          <w:rFonts w:asciiTheme="minorBidi" w:eastAsiaTheme="minorHAnsi" w:hAnsiTheme="minorBidi" w:cstheme="minorBidi"/>
          <w:b/>
          <w:bCs/>
          <w:kern w:val="2"/>
          <w:sz w:val="22"/>
          <w:szCs w:val="22"/>
        </w:rPr>
        <w:t>:</w:t>
      </w:r>
    </w:p>
    <w:p w14:paraId="2B9DE143" w14:textId="7B093745" w:rsidR="0072259C" w:rsidRPr="0072259C" w:rsidRDefault="0072259C" w:rsidP="007C4771">
      <w:pPr>
        <w:spacing w:after="160" w:line="259" w:lineRule="auto"/>
        <w:jc w:val="both"/>
        <w:rPr>
          <w:rFonts w:asciiTheme="minorBidi" w:eastAsiaTheme="minorHAnsi" w:hAnsiTheme="minorBidi" w:cstheme="minorBidi"/>
          <w:b/>
          <w:bCs/>
          <w:kern w:val="2"/>
          <w:sz w:val="22"/>
          <w:szCs w:val="22"/>
        </w:rPr>
      </w:pPr>
      <w:r w:rsidRPr="0072259C">
        <w:rPr>
          <w:rFonts w:asciiTheme="minorBidi" w:eastAsiaTheme="minorHAnsi" w:hAnsiTheme="minorBidi" w:cstheme="minorBidi"/>
          <w:b/>
          <w:bCs/>
          <w:kern w:val="2"/>
          <w:sz w:val="22"/>
          <w:szCs w:val="22"/>
        </w:rPr>
        <w:t>The bid opening date</w:t>
      </w:r>
      <w:r w:rsidR="00FC4D4F">
        <w:rPr>
          <w:rFonts w:asciiTheme="minorBidi" w:eastAsiaTheme="minorHAnsi" w:hAnsiTheme="minorBidi" w:cstheme="minorBidi"/>
          <w:b/>
          <w:bCs/>
          <w:kern w:val="2"/>
          <w:sz w:val="22"/>
          <w:szCs w:val="22"/>
        </w:rPr>
        <w:t xml:space="preserve"> is </w:t>
      </w:r>
      <w:r w:rsidRPr="0072259C">
        <w:rPr>
          <w:rFonts w:asciiTheme="minorBidi" w:eastAsiaTheme="minorHAnsi" w:hAnsiTheme="minorBidi" w:cstheme="minorBidi"/>
          <w:b/>
          <w:bCs/>
          <w:kern w:val="2"/>
          <w:sz w:val="22"/>
          <w:szCs w:val="22"/>
        </w:rPr>
        <w:t>1</w:t>
      </w:r>
      <w:r w:rsidR="0093797E">
        <w:rPr>
          <w:rFonts w:asciiTheme="minorBidi" w:eastAsiaTheme="minorHAnsi" w:hAnsiTheme="minorBidi" w:cstheme="minorBidi"/>
          <w:b/>
          <w:bCs/>
          <w:kern w:val="2"/>
          <w:sz w:val="22"/>
          <w:szCs w:val="22"/>
        </w:rPr>
        <w:t>6</w:t>
      </w:r>
      <w:r w:rsidR="0093797E" w:rsidRPr="0093797E">
        <w:rPr>
          <w:rFonts w:asciiTheme="minorBidi" w:eastAsiaTheme="minorHAnsi" w:hAnsiTheme="minorBidi" w:cstheme="minorBidi"/>
          <w:b/>
          <w:bCs/>
          <w:kern w:val="2"/>
          <w:sz w:val="22"/>
          <w:szCs w:val="22"/>
          <w:vertAlign w:val="superscript"/>
        </w:rPr>
        <w:t>th</w:t>
      </w:r>
      <w:r w:rsidR="0093797E">
        <w:rPr>
          <w:rFonts w:asciiTheme="minorBidi" w:eastAsiaTheme="minorHAnsi" w:hAnsiTheme="minorBidi" w:cstheme="minorBidi"/>
          <w:b/>
          <w:bCs/>
          <w:kern w:val="2"/>
          <w:sz w:val="22"/>
          <w:szCs w:val="22"/>
        </w:rPr>
        <w:t xml:space="preserve"> July</w:t>
      </w:r>
      <w:r w:rsidRPr="0072259C">
        <w:rPr>
          <w:rFonts w:asciiTheme="minorBidi" w:eastAsiaTheme="minorHAnsi" w:hAnsiTheme="minorBidi" w:cstheme="minorBidi"/>
          <w:b/>
          <w:bCs/>
          <w:kern w:val="2"/>
          <w:sz w:val="22"/>
          <w:szCs w:val="22"/>
        </w:rPr>
        <w:t xml:space="preserve"> 2026</w:t>
      </w:r>
      <w:r w:rsidR="007C4771">
        <w:rPr>
          <w:rFonts w:asciiTheme="minorBidi" w:eastAsiaTheme="minorHAnsi" w:hAnsiTheme="minorBidi" w:cstheme="minorBidi"/>
          <w:b/>
          <w:bCs/>
          <w:kern w:val="2"/>
          <w:sz w:val="22"/>
          <w:szCs w:val="22"/>
        </w:rPr>
        <w:t xml:space="preserve">, </w:t>
      </w:r>
      <w:r w:rsidRPr="0072259C">
        <w:rPr>
          <w:rFonts w:asciiTheme="minorBidi" w:eastAsiaTheme="minorHAnsi" w:hAnsiTheme="minorBidi" w:cstheme="minorBidi"/>
          <w:b/>
          <w:bCs/>
          <w:kern w:val="2"/>
          <w:sz w:val="22"/>
          <w:szCs w:val="22"/>
        </w:rPr>
        <w:t>Time: 15:00hrs</w:t>
      </w:r>
    </w:p>
    <w:p w14:paraId="247B1BE8" w14:textId="07A3B55A" w:rsidR="002F2C71" w:rsidRDefault="002F2C71" w:rsidP="0072259C">
      <w:pPr>
        <w:spacing w:after="160" w:line="259" w:lineRule="auto"/>
        <w:jc w:val="both"/>
        <w:rPr>
          <w:rFonts w:asciiTheme="minorBidi" w:eastAsiaTheme="minorHAnsi" w:hAnsiTheme="minorBidi" w:cstheme="minorBidi"/>
          <w:kern w:val="2"/>
          <w:sz w:val="22"/>
          <w:szCs w:val="22"/>
        </w:rPr>
      </w:pPr>
    </w:p>
    <w:sectPr w:rsidR="002F2C71" w:rsidSect="00C03888">
      <w:headerReference w:type="default" r:id="rId7"/>
      <w:pgSz w:w="12240" w:h="15840"/>
      <w:pgMar w:top="1440" w:right="1183" w:bottom="144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71DC2" w14:textId="77777777" w:rsidR="00364880" w:rsidRDefault="00364880" w:rsidP="00917F01">
      <w:r>
        <w:separator/>
      </w:r>
    </w:p>
  </w:endnote>
  <w:endnote w:type="continuationSeparator" w:id="0">
    <w:p w14:paraId="5AE4E804" w14:textId="77777777" w:rsidR="00364880" w:rsidRDefault="00364880" w:rsidP="00917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49380" w14:textId="77777777" w:rsidR="00364880" w:rsidRDefault="00364880" w:rsidP="00917F01">
      <w:r>
        <w:separator/>
      </w:r>
    </w:p>
  </w:footnote>
  <w:footnote w:type="continuationSeparator" w:id="0">
    <w:p w14:paraId="50762D21" w14:textId="77777777" w:rsidR="00364880" w:rsidRDefault="00364880" w:rsidP="00917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57E0" w14:textId="303D29E6" w:rsidR="00917F01" w:rsidRDefault="00917F01">
    <w:pPr>
      <w:pStyle w:val="Header"/>
    </w:pPr>
    <w:r>
      <w:rPr>
        <w:noProof/>
      </w:rPr>
      <w:drawing>
        <wp:anchor distT="0" distB="0" distL="114300" distR="114300" simplePos="0" relativeHeight="251658752" behindDoc="1" locked="0" layoutInCell="1" allowOverlap="1" wp14:anchorId="45539409" wp14:editId="6C496338">
          <wp:simplePos x="0" y="0"/>
          <wp:positionH relativeFrom="column">
            <wp:posOffset>-184150</wp:posOffset>
          </wp:positionH>
          <wp:positionV relativeFrom="paragraph">
            <wp:posOffset>-457200</wp:posOffset>
          </wp:positionV>
          <wp:extent cx="1976755" cy="918210"/>
          <wp:effectExtent l="0" t="0" r="0" b="0"/>
          <wp:wrapNone/>
          <wp:docPr id="177148393" name="Picture 17714839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6755" cy="918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7FAC">
      <w:rPr>
        <w:noProof/>
      </w:rPr>
      <w:drawing>
        <wp:inline distT="0" distB="0" distL="0" distR="0" wp14:anchorId="07F6827C" wp14:editId="3F1FD97C">
          <wp:extent cx="5715000" cy="274320"/>
          <wp:effectExtent l="0" t="0" r="0" b="0"/>
          <wp:docPr id="1598387419" name="Picture 1598387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5000" cy="274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91514"/>
    <w:multiLevelType w:val="hybridMultilevel"/>
    <w:tmpl w:val="D64242DE"/>
    <w:lvl w:ilvl="0" w:tplc="3E0831B8">
      <w:start w:val="1"/>
      <w:numFmt w:val="decimal"/>
      <w:lvlText w:val="%1."/>
      <w:lvlJc w:val="left"/>
      <w:pPr>
        <w:ind w:left="1080" w:hanging="72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DB54D9"/>
    <w:multiLevelType w:val="hybridMultilevel"/>
    <w:tmpl w:val="0388B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507675">
    <w:abstractNumId w:val="0"/>
  </w:num>
  <w:num w:numId="2" w16cid:durableId="891310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F01"/>
    <w:rsid w:val="00006E59"/>
    <w:rsid w:val="00015873"/>
    <w:rsid w:val="00021B22"/>
    <w:rsid w:val="00057FF8"/>
    <w:rsid w:val="000811F5"/>
    <w:rsid w:val="00095A9E"/>
    <w:rsid w:val="000C4281"/>
    <w:rsid w:val="000C52B9"/>
    <w:rsid w:val="000C63E4"/>
    <w:rsid w:val="000D46A5"/>
    <w:rsid w:val="000F481B"/>
    <w:rsid w:val="00115C8B"/>
    <w:rsid w:val="0011657F"/>
    <w:rsid w:val="00121E94"/>
    <w:rsid w:val="001A7097"/>
    <w:rsid w:val="001F1D73"/>
    <w:rsid w:val="002079CE"/>
    <w:rsid w:val="002115A7"/>
    <w:rsid w:val="00244FA6"/>
    <w:rsid w:val="002522C0"/>
    <w:rsid w:val="0025769B"/>
    <w:rsid w:val="00271428"/>
    <w:rsid w:val="002726E7"/>
    <w:rsid w:val="00272766"/>
    <w:rsid w:val="00275F29"/>
    <w:rsid w:val="00276AAC"/>
    <w:rsid w:val="002C1A8D"/>
    <w:rsid w:val="002C2C48"/>
    <w:rsid w:val="002C3F4B"/>
    <w:rsid w:val="002C5232"/>
    <w:rsid w:val="002C6380"/>
    <w:rsid w:val="002E71D3"/>
    <w:rsid w:val="002F2C71"/>
    <w:rsid w:val="00311478"/>
    <w:rsid w:val="0036055C"/>
    <w:rsid w:val="00364880"/>
    <w:rsid w:val="00382621"/>
    <w:rsid w:val="003D3ADE"/>
    <w:rsid w:val="003F1044"/>
    <w:rsid w:val="004308B6"/>
    <w:rsid w:val="00442C31"/>
    <w:rsid w:val="004565C6"/>
    <w:rsid w:val="0047097F"/>
    <w:rsid w:val="00470A94"/>
    <w:rsid w:val="00484026"/>
    <w:rsid w:val="004A088A"/>
    <w:rsid w:val="004A1EF3"/>
    <w:rsid w:val="004E54D0"/>
    <w:rsid w:val="00503EED"/>
    <w:rsid w:val="00513FEE"/>
    <w:rsid w:val="005542A4"/>
    <w:rsid w:val="00564A68"/>
    <w:rsid w:val="00581219"/>
    <w:rsid w:val="00595344"/>
    <w:rsid w:val="005A6811"/>
    <w:rsid w:val="005C3F46"/>
    <w:rsid w:val="005E037F"/>
    <w:rsid w:val="00610CB9"/>
    <w:rsid w:val="00637CCC"/>
    <w:rsid w:val="00656373"/>
    <w:rsid w:val="00664E02"/>
    <w:rsid w:val="00674CF0"/>
    <w:rsid w:val="00686FDD"/>
    <w:rsid w:val="006968AD"/>
    <w:rsid w:val="006C149A"/>
    <w:rsid w:val="00700A0C"/>
    <w:rsid w:val="0072259C"/>
    <w:rsid w:val="007568A5"/>
    <w:rsid w:val="007C4771"/>
    <w:rsid w:val="007C5645"/>
    <w:rsid w:val="007D0FF7"/>
    <w:rsid w:val="007D59BA"/>
    <w:rsid w:val="007E77D7"/>
    <w:rsid w:val="007F47D5"/>
    <w:rsid w:val="00816264"/>
    <w:rsid w:val="00824B16"/>
    <w:rsid w:val="00847B4C"/>
    <w:rsid w:val="008557B3"/>
    <w:rsid w:val="008637D5"/>
    <w:rsid w:val="00871CE0"/>
    <w:rsid w:val="008A573C"/>
    <w:rsid w:val="008B1266"/>
    <w:rsid w:val="008C2494"/>
    <w:rsid w:val="008E030F"/>
    <w:rsid w:val="008F5D32"/>
    <w:rsid w:val="0090611F"/>
    <w:rsid w:val="00917F01"/>
    <w:rsid w:val="0092773C"/>
    <w:rsid w:val="009326A9"/>
    <w:rsid w:val="0093797E"/>
    <w:rsid w:val="00972A7C"/>
    <w:rsid w:val="009A4BAC"/>
    <w:rsid w:val="009D1E71"/>
    <w:rsid w:val="009F076F"/>
    <w:rsid w:val="009F14B9"/>
    <w:rsid w:val="009F65DC"/>
    <w:rsid w:val="00A13C85"/>
    <w:rsid w:val="00A21F16"/>
    <w:rsid w:val="00A44585"/>
    <w:rsid w:val="00A674B3"/>
    <w:rsid w:val="00A750C3"/>
    <w:rsid w:val="00A7580E"/>
    <w:rsid w:val="00A8624F"/>
    <w:rsid w:val="00AC505D"/>
    <w:rsid w:val="00AD5572"/>
    <w:rsid w:val="00AF073A"/>
    <w:rsid w:val="00AF417F"/>
    <w:rsid w:val="00B1131E"/>
    <w:rsid w:val="00B30E0F"/>
    <w:rsid w:val="00B60A08"/>
    <w:rsid w:val="00B62372"/>
    <w:rsid w:val="00BB2060"/>
    <w:rsid w:val="00BB43AD"/>
    <w:rsid w:val="00BB470E"/>
    <w:rsid w:val="00BB5CFF"/>
    <w:rsid w:val="00C02AA5"/>
    <w:rsid w:val="00C03888"/>
    <w:rsid w:val="00C26CB0"/>
    <w:rsid w:val="00C3304A"/>
    <w:rsid w:val="00C414CF"/>
    <w:rsid w:val="00C706C6"/>
    <w:rsid w:val="00C74234"/>
    <w:rsid w:val="00C95C5D"/>
    <w:rsid w:val="00CE3476"/>
    <w:rsid w:val="00D01C65"/>
    <w:rsid w:val="00D139C5"/>
    <w:rsid w:val="00D30B68"/>
    <w:rsid w:val="00D514D9"/>
    <w:rsid w:val="00D958E4"/>
    <w:rsid w:val="00D9664C"/>
    <w:rsid w:val="00DA2075"/>
    <w:rsid w:val="00DB03C6"/>
    <w:rsid w:val="00DB78BD"/>
    <w:rsid w:val="00DC17D1"/>
    <w:rsid w:val="00DE30B7"/>
    <w:rsid w:val="00DF2FA4"/>
    <w:rsid w:val="00DF7967"/>
    <w:rsid w:val="00E121D0"/>
    <w:rsid w:val="00E208D7"/>
    <w:rsid w:val="00E22A59"/>
    <w:rsid w:val="00E3259C"/>
    <w:rsid w:val="00E55556"/>
    <w:rsid w:val="00E57753"/>
    <w:rsid w:val="00E821FF"/>
    <w:rsid w:val="00E85C45"/>
    <w:rsid w:val="00ED7202"/>
    <w:rsid w:val="00EE4A28"/>
    <w:rsid w:val="00F2483B"/>
    <w:rsid w:val="00F3562D"/>
    <w:rsid w:val="00F87E8F"/>
    <w:rsid w:val="00FC4D4F"/>
    <w:rsid w:val="00FD1BA0"/>
    <w:rsid w:val="00FD5DFC"/>
    <w:rsid w:val="00FE11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0ABAC"/>
  <w15:chartTrackingRefBased/>
  <w15:docId w15:val="{6040D3FE-349B-436F-AD08-6348352A2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F01"/>
    <w:pPr>
      <w:spacing w:after="0" w:line="240" w:lineRule="auto"/>
    </w:pPr>
    <w:rPr>
      <w:rFonts w:ascii="Times New Roman" w:eastAsia="Times New Roman" w:hAnsi="Times New Roman" w:cs="Times New Roman"/>
      <w:kern w:val="0"/>
      <w:sz w:val="24"/>
      <w:szCs w:val="20"/>
    </w:rPr>
  </w:style>
  <w:style w:type="paragraph" w:styleId="Heading1">
    <w:name w:val="heading 1"/>
    <w:basedOn w:val="Normal"/>
    <w:next w:val="Normal"/>
    <w:link w:val="Heading1Char"/>
    <w:uiPriority w:val="9"/>
    <w:qFormat/>
    <w:rsid w:val="00917F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F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F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F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F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F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F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F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F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F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F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F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F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F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F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F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F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F01"/>
    <w:rPr>
      <w:rFonts w:eastAsiaTheme="majorEastAsia" w:cstheme="majorBidi"/>
      <w:color w:val="272727" w:themeColor="text1" w:themeTint="D8"/>
    </w:rPr>
  </w:style>
  <w:style w:type="paragraph" w:styleId="Title">
    <w:name w:val="Title"/>
    <w:basedOn w:val="Normal"/>
    <w:next w:val="Normal"/>
    <w:link w:val="TitleChar"/>
    <w:uiPriority w:val="10"/>
    <w:qFormat/>
    <w:rsid w:val="00917F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F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F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F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F01"/>
    <w:pPr>
      <w:spacing w:before="160"/>
      <w:jc w:val="center"/>
    </w:pPr>
    <w:rPr>
      <w:i/>
      <w:iCs/>
      <w:color w:val="404040" w:themeColor="text1" w:themeTint="BF"/>
    </w:rPr>
  </w:style>
  <w:style w:type="character" w:customStyle="1" w:styleId="QuoteChar">
    <w:name w:val="Quote Char"/>
    <w:basedOn w:val="DefaultParagraphFont"/>
    <w:link w:val="Quote"/>
    <w:uiPriority w:val="29"/>
    <w:rsid w:val="00917F01"/>
    <w:rPr>
      <w:i/>
      <w:iCs/>
      <w:color w:val="404040" w:themeColor="text1" w:themeTint="BF"/>
    </w:rPr>
  </w:style>
  <w:style w:type="paragraph" w:styleId="ListParagraph">
    <w:name w:val="List Paragraph"/>
    <w:aliases w:val="Citation List,본문(내용),List Paragraph (numbered (a)),Colorful List - Accent 11,ADB Paragraph,lp1,Bullet Paragraph,List Paragraph nowy,Bullets,References,List Paragraph1,heading 6,WB List Paragraph,Liste 1,ANNEX,Ha"/>
    <w:basedOn w:val="Normal"/>
    <w:link w:val="ListParagraphChar"/>
    <w:uiPriority w:val="34"/>
    <w:qFormat/>
    <w:rsid w:val="00917F01"/>
    <w:pPr>
      <w:ind w:left="720"/>
      <w:contextualSpacing/>
    </w:pPr>
  </w:style>
  <w:style w:type="character" w:styleId="IntenseEmphasis">
    <w:name w:val="Intense Emphasis"/>
    <w:basedOn w:val="DefaultParagraphFont"/>
    <w:uiPriority w:val="21"/>
    <w:qFormat/>
    <w:rsid w:val="00917F01"/>
    <w:rPr>
      <w:i/>
      <w:iCs/>
      <w:color w:val="0F4761" w:themeColor="accent1" w:themeShade="BF"/>
    </w:rPr>
  </w:style>
  <w:style w:type="paragraph" w:styleId="IntenseQuote">
    <w:name w:val="Intense Quote"/>
    <w:basedOn w:val="Normal"/>
    <w:next w:val="Normal"/>
    <w:link w:val="IntenseQuoteChar"/>
    <w:uiPriority w:val="30"/>
    <w:qFormat/>
    <w:rsid w:val="00917F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F01"/>
    <w:rPr>
      <w:i/>
      <w:iCs/>
      <w:color w:val="0F4761" w:themeColor="accent1" w:themeShade="BF"/>
    </w:rPr>
  </w:style>
  <w:style w:type="character" w:styleId="IntenseReference">
    <w:name w:val="Intense Reference"/>
    <w:basedOn w:val="DefaultParagraphFont"/>
    <w:uiPriority w:val="32"/>
    <w:qFormat/>
    <w:rsid w:val="00917F01"/>
    <w:rPr>
      <w:b/>
      <w:bCs/>
      <w:smallCaps/>
      <w:color w:val="0F4761" w:themeColor="accent1" w:themeShade="BF"/>
      <w:spacing w:val="5"/>
    </w:rPr>
  </w:style>
  <w:style w:type="character" w:styleId="Hyperlink">
    <w:name w:val="Hyperlink"/>
    <w:basedOn w:val="DefaultParagraphFont"/>
    <w:uiPriority w:val="99"/>
    <w:rsid w:val="00917F01"/>
    <w:rPr>
      <w:color w:val="0000FF"/>
      <w:u w:val="singl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917F01"/>
    <w:pPr>
      <w:spacing w:after="60"/>
      <w:ind w:left="360" w:hanging="360"/>
      <w:jc w:val="both"/>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917F01"/>
    <w:rPr>
      <w:rFonts w:ascii="Times New Roman" w:eastAsia="Times New Roman" w:hAnsi="Times New Roman" w:cs="Times New Roman"/>
      <w:kern w:val="0"/>
      <w:sz w:val="20"/>
      <w:szCs w:val="20"/>
    </w:rPr>
  </w:style>
  <w:style w:type="character" w:styleId="FootnoteReference">
    <w:name w:val="footnote reference"/>
    <w:basedOn w:val="DefaultParagraphFont"/>
    <w:uiPriority w:val="99"/>
    <w:rsid w:val="00917F01"/>
    <w:rPr>
      <w:vertAlign w:val="superscript"/>
    </w:rPr>
  </w:style>
  <w:style w:type="paragraph" w:styleId="EndnoteText">
    <w:name w:val="endnote text"/>
    <w:basedOn w:val="Normal"/>
    <w:link w:val="EndnoteTextChar"/>
    <w:semiHidden/>
    <w:rsid w:val="00917F01"/>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
    <w:name w:val="Endnote Text Char"/>
    <w:basedOn w:val="DefaultParagraphFont"/>
    <w:link w:val="EndnoteText"/>
    <w:semiHidden/>
    <w:rsid w:val="00917F01"/>
    <w:rPr>
      <w:rFonts w:ascii="Times New Roman" w:eastAsia="Times New Roman" w:hAnsi="Times New Roman" w:cs="Times New Roman"/>
      <w:kern w:val="0"/>
      <w:sz w:val="24"/>
      <w:szCs w:val="20"/>
    </w:rPr>
  </w:style>
  <w:style w:type="paragraph" w:customStyle="1" w:styleId="Heading1a">
    <w:name w:val="Heading 1a"/>
    <w:rsid w:val="00917F01"/>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rPr>
  </w:style>
  <w:style w:type="character" w:customStyle="1" w:styleId="ListParagraphChar">
    <w:name w:val="List Paragraph Char"/>
    <w:aliases w:val="Citation List Char,본문(내용) Char,List Paragraph (numbered (a)) Char,Colorful List - Accent 11 Char,ADB Paragraph Char,lp1 Char,Bullet Paragraph Char,List Paragraph nowy Char,Bullets Char,References Char,List Paragraph1 Char,ANNEX Char"/>
    <w:basedOn w:val="DefaultParagraphFont"/>
    <w:link w:val="ListParagraph"/>
    <w:uiPriority w:val="34"/>
    <w:rsid w:val="00917F01"/>
  </w:style>
  <w:style w:type="paragraph" w:styleId="Header">
    <w:name w:val="header"/>
    <w:basedOn w:val="Normal"/>
    <w:link w:val="HeaderChar"/>
    <w:uiPriority w:val="99"/>
    <w:unhideWhenUsed/>
    <w:rsid w:val="00917F01"/>
    <w:pPr>
      <w:tabs>
        <w:tab w:val="center" w:pos="4680"/>
        <w:tab w:val="right" w:pos="9360"/>
      </w:tabs>
    </w:pPr>
  </w:style>
  <w:style w:type="character" w:customStyle="1" w:styleId="HeaderChar">
    <w:name w:val="Header Char"/>
    <w:basedOn w:val="DefaultParagraphFont"/>
    <w:link w:val="Header"/>
    <w:uiPriority w:val="99"/>
    <w:rsid w:val="00917F01"/>
    <w:rPr>
      <w:rFonts w:ascii="Times New Roman" w:eastAsia="Times New Roman" w:hAnsi="Times New Roman" w:cs="Times New Roman"/>
      <w:kern w:val="0"/>
      <w:sz w:val="24"/>
      <w:szCs w:val="20"/>
    </w:rPr>
  </w:style>
  <w:style w:type="paragraph" w:styleId="Footer">
    <w:name w:val="footer"/>
    <w:basedOn w:val="Normal"/>
    <w:link w:val="FooterChar"/>
    <w:uiPriority w:val="99"/>
    <w:unhideWhenUsed/>
    <w:rsid w:val="00917F01"/>
    <w:pPr>
      <w:tabs>
        <w:tab w:val="center" w:pos="4680"/>
        <w:tab w:val="right" w:pos="9360"/>
      </w:tabs>
    </w:pPr>
  </w:style>
  <w:style w:type="character" w:customStyle="1" w:styleId="FooterChar">
    <w:name w:val="Footer Char"/>
    <w:basedOn w:val="DefaultParagraphFont"/>
    <w:link w:val="Footer"/>
    <w:uiPriority w:val="99"/>
    <w:rsid w:val="00917F01"/>
    <w:rPr>
      <w:rFonts w:ascii="Times New Roman" w:eastAsia="Times New Roman" w:hAnsi="Times New Roman" w:cs="Times New Roman"/>
      <w:kern w:val="0"/>
      <w:sz w:val="24"/>
      <w:szCs w:val="20"/>
    </w:rPr>
  </w:style>
  <w:style w:type="character" w:styleId="UnresolvedMention">
    <w:name w:val="Unresolved Mention"/>
    <w:basedOn w:val="DefaultParagraphFont"/>
    <w:uiPriority w:val="99"/>
    <w:semiHidden/>
    <w:unhideWhenUsed/>
    <w:rsid w:val="00637CCC"/>
    <w:rPr>
      <w:color w:val="605E5C"/>
      <w:shd w:val="clear" w:color="auto" w:fill="E1DFDD"/>
    </w:rPr>
  </w:style>
  <w:style w:type="table" w:customStyle="1" w:styleId="TableGrid2">
    <w:name w:val="Table Grid2"/>
    <w:basedOn w:val="TableNormal"/>
    <w:next w:val="TableGrid"/>
    <w:uiPriority w:val="39"/>
    <w:rsid w:val="00DF2FA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F2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A6811"/>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9930">
      <w:bodyDiv w:val="1"/>
      <w:marLeft w:val="0"/>
      <w:marRight w:val="0"/>
      <w:marTop w:val="0"/>
      <w:marBottom w:val="0"/>
      <w:divBdr>
        <w:top w:val="none" w:sz="0" w:space="0" w:color="auto"/>
        <w:left w:val="none" w:sz="0" w:space="0" w:color="auto"/>
        <w:bottom w:val="none" w:sz="0" w:space="0" w:color="auto"/>
        <w:right w:val="none" w:sz="0" w:space="0" w:color="auto"/>
      </w:divBdr>
    </w:div>
    <w:div w:id="276181601">
      <w:bodyDiv w:val="1"/>
      <w:marLeft w:val="0"/>
      <w:marRight w:val="0"/>
      <w:marTop w:val="0"/>
      <w:marBottom w:val="0"/>
      <w:divBdr>
        <w:top w:val="none" w:sz="0" w:space="0" w:color="auto"/>
        <w:left w:val="none" w:sz="0" w:space="0" w:color="auto"/>
        <w:bottom w:val="none" w:sz="0" w:space="0" w:color="auto"/>
        <w:right w:val="none" w:sz="0" w:space="0" w:color="auto"/>
      </w:divBdr>
    </w:div>
    <w:div w:id="676153350">
      <w:bodyDiv w:val="1"/>
      <w:marLeft w:val="0"/>
      <w:marRight w:val="0"/>
      <w:marTop w:val="0"/>
      <w:marBottom w:val="0"/>
      <w:divBdr>
        <w:top w:val="none" w:sz="0" w:space="0" w:color="auto"/>
        <w:left w:val="none" w:sz="0" w:space="0" w:color="auto"/>
        <w:bottom w:val="none" w:sz="0" w:space="0" w:color="auto"/>
        <w:right w:val="none" w:sz="0" w:space="0" w:color="auto"/>
      </w:divBdr>
    </w:div>
    <w:div w:id="859974926">
      <w:bodyDiv w:val="1"/>
      <w:marLeft w:val="0"/>
      <w:marRight w:val="0"/>
      <w:marTop w:val="0"/>
      <w:marBottom w:val="0"/>
      <w:divBdr>
        <w:top w:val="none" w:sz="0" w:space="0" w:color="auto"/>
        <w:left w:val="none" w:sz="0" w:space="0" w:color="auto"/>
        <w:bottom w:val="none" w:sz="0" w:space="0" w:color="auto"/>
        <w:right w:val="none" w:sz="0" w:space="0" w:color="auto"/>
      </w:divBdr>
    </w:div>
    <w:div w:id="1716807455">
      <w:bodyDiv w:val="1"/>
      <w:marLeft w:val="0"/>
      <w:marRight w:val="0"/>
      <w:marTop w:val="0"/>
      <w:marBottom w:val="0"/>
      <w:divBdr>
        <w:top w:val="none" w:sz="0" w:space="0" w:color="auto"/>
        <w:left w:val="none" w:sz="0" w:space="0" w:color="auto"/>
        <w:bottom w:val="none" w:sz="0" w:space="0" w:color="auto"/>
        <w:right w:val="none" w:sz="0" w:space="0" w:color="auto"/>
      </w:divBdr>
    </w:div>
    <w:div w:id="1818254605">
      <w:bodyDiv w:val="1"/>
      <w:marLeft w:val="0"/>
      <w:marRight w:val="0"/>
      <w:marTop w:val="0"/>
      <w:marBottom w:val="0"/>
      <w:divBdr>
        <w:top w:val="none" w:sz="0" w:space="0" w:color="auto"/>
        <w:left w:val="none" w:sz="0" w:space="0" w:color="auto"/>
        <w:bottom w:val="none" w:sz="0" w:space="0" w:color="auto"/>
        <w:right w:val="none" w:sz="0" w:space="0" w:color="auto"/>
      </w:divBdr>
    </w:div>
    <w:div w:id="1865903167">
      <w:bodyDiv w:val="1"/>
      <w:marLeft w:val="0"/>
      <w:marRight w:val="0"/>
      <w:marTop w:val="0"/>
      <w:marBottom w:val="0"/>
      <w:divBdr>
        <w:top w:val="none" w:sz="0" w:space="0" w:color="auto"/>
        <w:left w:val="none" w:sz="0" w:space="0" w:color="auto"/>
        <w:bottom w:val="none" w:sz="0" w:space="0" w:color="auto"/>
        <w:right w:val="none" w:sz="0" w:space="0" w:color="auto"/>
      </w:divBdr>
    </w:div>
    <w:div w:id="196970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1.png"/><Relationship Id="rId1" Type="http://schemas.openxmlformats.org/officeDocument/2006/relationships/hyperlink" Target="http://africacd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efa4170-0d19-0005-0004-bc88714345d2}" enabled="1" method="Standard" siteId="{ace5c645-3ec7-4c8e-b12e-077221505df5}"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Pages>
  <Words>88</Words>
  <Characters>1204</Characters>
  <Application>Microsoft Office Word</Application>
  <DocSecurity>0</DocSecurity>
  <Lines>21</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Zemenu Asnake Mekuria</dc:creator>
  <cp:keywords/>
  <dc:description/>
  <cp:lastModifiedBy>Selam Gebeyehu Nitsuh</cp:lastModifiedBy>
  <cp:revision>16</cp:revision>
  <cp:lastPrinted>2024-09-05T08:46:00Z</cp:lastPrinted>
  <dcterms:created xsi:type="dcterms:W3CDTF">2026-06-25T12:03:00Z</dcterms:created>
  <dcterms:modified xsi:type="dcterms:W3CDTF">2026-06-25T12:16:00Z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2024-08-10T10:00:12Z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ace5c645-3ec7-4c8e-b12e-077221505df5</vt:lpwstr>
  </property>
  <property fmtid="{D5CDD505-2E9C-101B-9397-08002B2CF9AE}" pid="7" name="MSIP_Label_defa4170-0d19-0005-0004-bc88714345d2_ActionId">
    <vt:lpwstr>4c3e0b22-5185-4056-8be2-9c5261b5b290</vt:lpwstr>
  </property>
  <property fmtid="{D5CDD505-2E9C-101B-9397-08002B2CF9AE}" pid="8" name="MSIP_Label_defa4170-0d19-0005-0004-bc88714345d2_ContentBits">
    <vt:lpwstr>0</vt:lpwstr>
  </property>
</Properties>
</file>