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Look w:val="0000" w:firstRow="0" w:lastRow="0" w:firstColumn="0" w:lastColumn="0" w:noHBand="0" w:noVBand="0"/>
      </w:tblPr>
      <w:tblGrid>
        <w:gridCol w:w="3679"/>
        <w:gridCol w:w="1749"/>
        <w:gridCol w:w="3932"/>
      </w:tblGrid>
      <w:tr w:rsidR="00C01FD9" w:rsidRPr="00DF585E" w14:paraId="06E9F073" w14:textId="77777777" w:rsidTr="008673D1">
        <w:trPr>
          <w:cantSplit/>
          <w:jc w:val="center"/>
        </w:trPr>
        <w:tc>
          <w:tcPr>
            <w:tcW w:w="3679" w:type="dxa"/>
          </w:tcPr>
          <w:p w14:paraId="0F2A09B9" w14:textId="77777777" w:rsidR="00C01FD9" w:rsidRPr="0075703C" w:rsidRDefault="00C01FD9" w:rsidP="008673D1">
            <w:pPr>
              <w:pStyle w:val="Heading4"/>
              <w:ind w:left="5"/>
              <w:jc w:val="center"/>
              <w:rPr>
                <w:rFonts w:ascii="Arial" w:hAnsi="Arial" w:cs="Arial"/>
                <w:sz w:val="24"/>
                <w:lang w:val="en-GB"/>
              </w:rPr>
            </w:pPr>
            <w:bookmarkStart w:id="0" w:name="_GoBack"/>
            <w:bookmarkEnd w:id="0"/>
            <w:r w:rsidRPr="0075703C">
              <w:rPr>
                <w:rFonts w:ascii="Arial" w:hAnsi="Arial" w:cs="Arial"/>
                <w:sz w:val="24"/>
                <w:lang w:val="en-GB"/>
              </w:rPr>
              <w:t>AFRICAN UNION</w:t>
            </w:r>
          </w:p>
        </w:tc>
        <w:tc>
          <w:tcPr>
            <w:tcW w:w="1749" w:type="dxa"/>
            <w:vMerge w:val="restart"/>
          </w:tcPr>
          <w:p w14:paraId="2136903B" w14:textId="2D43BD48" w:rsidR="00C01FD9" w:rsidRPr="0075703C" w:rsidRDefault="00C01FD9" w:rsidP="00867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6A231E" wp14:editId="6E2C1C3A">
                  <wp:extent cx="723900" cy="619125"/>
                  <wp:effectExtent l="0" t="0" r="0" b="9525"/>
                  <wp:docPr id="4" name="Picture 4" descr="http://www.africa-union.org/AU%20symbols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frica-union.org/AU%20symbols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2" w:type="dxa"/>
          </w:tcPr>
          <w:p w14:paraId="7288D896" w14:textId="77777777" w:rsidR="00C01FD9" w:rsidRPr="00B33781" w:rsidRDefault="00C01FD9" w:rsidP="008673D1">
            <w:pPr>
              <w:pStyle w:val="Heading4"/>
              <w:rPr>
                <w:rFonts w:ascii="Arial" w:hAnsi="Arial" w:cs="Arial"/>
                <w:sz w:val="24"/>
                <w:lang w:val="en-GB"/>
              </w:rPr>
            </w:pPr>
            <w:r w:rsidRPr="00B33781">
              <w:rPr>
                <w:rFonts w:ascii="Arial" w:hAnsi="Arial" w:cs="Arial"/>
                <w:sz w:val="24"/>
                <w:lang w:val="en-GB"/>
              </w:rPr>
              <w:t>UNION AFRICAINE</w:t>
            </w:r>
          </w:p>
        </w:tc>
      </w:tr>
      <w:tr w:rsidR="00C01FD9" w:rsidRPr="00DF585E" w14:paraId="43CD5BF8" w14:textId="77777777" w:rsidTr="008673D1">
        <w:trPr>
          <w:cantSplit/>
          <w:trHeight w:val="674"/>
          <w:jc w:val="center"/>
        </w:trPr>
        <w:tc>
          <w:tcPr>
            <w:tcW w:w="3679" w:type="dxa"/>
            <w:tcBorders>
              <w:bottom w:val="single" w:sz="4" w:space="0" w:color="auto"/>
            </w:tcBorders>
          </w:tcPr>
          <w:p w14:paraId="57BA2C4A" w14:textId="77777777" w:rsidR="00C01FD9" w:rsidRPr="0075703C" w:rsidRDefault="00C01FD9" w:rsidP="008673D1">
            <w:pPr>
              <w:ind w:left="5"/>
              <w:jc w:val="center"/>
              <w:rPr>
                <w:rFonts w:ascii="Arial" w:hAnsi="Arial" w:cs="Arial"/>
              </w:rPr>
            </w:pPr>
            <w:r w:rsidRPr="0075703C">
              <w:rPr>
                <w:rFonts w:ascii="Arial" w:hAnsi="Arial" w:cs="Arial"/>
              </w:rPr>
              <w:object w:dxaOrig="1815" w:dyaOrig="615" w14:anchorId="2AD20B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32.25pt" o:ole="">
                  <v:imagedata r:id="rId10" o:title=""/>
                </v:shape>
                <o:OLEObject Type="Embed" ProgID="PBrush" ShapeID="_x0000_i1025" DrawAspect="Content" ObjectID="_1623231236" r:id="rId11"/>
              </w:object>
            </w: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14:paraId="1C41FBC9" w14:textId="77777777" w:rsidR="00C01FD9" w:rsidRPr="00DF585E" w:rsidRDefault="00C01FD9" w:rsidP="008673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14:paraId="01AC2328" w14:textId="77777777" w:rsidR="00C01FD9" w:rsidRPr="00DF585E" w:rsidRDefault="00C01FD9" w:rsidP="008673D1">
            <w:pPr>
              <w:pStyle w:val="Heading4"/>
              <w:rPr>
                <w:rFonts w:ascii="Arial" w:hAnsi="Arial" w:cs="Arial"/>
                <w:sz w:val="24"/>
                <w:lang w:val="en-GB"/>
              </w:rPr>
            </w:pPr>
            <w:r w:rsidRPr="00DF585E">
              <w:rPr>
                <w:rFonts w:ascii="Arial" w:hAnsi="Arial" w:cs="Arial"/>
                <w:sz w:val="24"/>
                <w:lang w:val="en-GB"/>
              </w:rPr>
              <w:t>UNIÃO AFRICANA</w:t>
            </w:r>
          </w:p>
        </w:tc>
      </w:tr>
      <w:tr w:rsidR="00C01FD9" w:rsidRPr="00DF585E" w14:paraId="0D73CDA9" w14:textId="77777777" w:rsidTr="008673D1">
        <w:trPr>
          <w:cantSplit/>
          <w:jc w:val="center"/>
        </w:trPr>
        <w:tc>
          <w:tcPr>
            <w:tcW w:w="93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E19E7" w14:textId="77777777" w:rsidR="00C01FD9" w:rsidRDefault="00C01FD9" w:rsidP="008673D1">
            <w:pPr>
              <w:pStyle w:val="Heading5"/>
              <w:rPr>
                <w:rFonts w:ascii="Arial" w:hAnsi="Arial" w:cs="Arial"/>
                <w:sz w:val="18"/>
                <w:szCs w:val="18"/>
                <w:u w:val="none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u w:val="none"/>
                <w:lang w:val="en-GB"/>
              </w:rPr>
              <w:t>Addis Ababa, ETHIOPIA       P. O. Box 3243      Telephone   002511-115  517 700    Cables: OAU, Addis Ababa</w:t>
            </w:r>
          </w:p>
          <w:p w14:paraId="27449779" w14:textId="77777777" w:rsidR="00C01FD9" w:rsidRPr="00F874D6" w:rsidRDefault="00C01FD9" w:rsidP="008673D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website :   </w:t>
            </w:r>
            <w:hyperlink r:id="rId12" w:history="1">
              <w:r w:rsidRPr="009151F9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www.au.int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</w:tr>
    </w:tbl>
    <w:p w14:paraId="613FC6B5" w14:textId="77777777" w:rsidR="00F36791" w:rsidRPr="00F36791" w:rsidRDefault="00F36791" w:rsidP="00F36791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14:paraId="713363B4" w14:textId="12E6A9DA" w:rsidR="00291630" w:rsidRPr="00291630" w:rsidRDefault="00291630" w:rsidP="00291630">
      <w:pPr>
        <w:bidi/>
        <w:spacing w:after="0" w:line="276" w:lineRule="auto"/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</w:pPr>
      <w:r w:rsidRPr="00291630">
        <w:rPr>
          <w:rFonts w:ascii="Arial" w:eastAsia="Calibri" w:hAnsi="Arial" w:cs="Arial" w:hint="cs"/>
          <w:bCs/>
          <w:sz w:val="32"/>
          <w:szCs w:val="32"/>
          <w:rtl/>
          <w:lang w:val="fr-FR" w:bidi="ar-MA"/>
        </w:rPr>
        <w:t xml:space="preserve"> </w:t>
      </w:r>
      <w:r w:rsidRPr="00291630"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  <w:t xml:space="preserve">اللجنة الفنية المتخصصة المعنية بالهجرة واللاجئين والنازحين  </w:t>
      </w:r>
    </w:p>
    <w:p w14:paraId="56AFE6EC" w14:textId="171936A8" w:rsidR="00291630" w:rsidRPr="00291630" w:rsidRDefault="00291630" w:rsidP="00200C49">
      <w:pPr>
        <w:bidi/>
        <w:spacing w:after="0" w:line="276" w:lineRule="auto"/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</w:pPr>
      <w:r w:rsidRPr="00291630"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  <w:t xml:space="preserve"> الدورة العادية</w:t>
      </w:r>
      <w:r w:rsidR="00200C49">
        <w:rPr>
          <w:rFonts w:ascii="Simplified Arabic" w:eastAsia="Calibri" w:hAnsi="Simplified Arabic" w:cs="Simplified Arabic" w:hint="cs"/>
          <w:bCs/>
          <w:sz w:val="32"/>
          <w:szCs w:val="32"/>
          <w:rtl/>
          <w:lang w:val="fr-FR" w:bidi="ar-MA"/>
        </w:rPr>
        <w:t xml:space="preserve"> </w:t>
      </w:r>
      <w:r w:rsidR="00200C49" w:rsidRPr="00291630"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  <w:t>الثانية</w:t>
      </w:r>
      <w:r w:rsidRPr="00291630"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  <w:t xml:space="preserve"> </w:t>
      </w:r>
    </w:p>
    <w:p w14:paraId="1D69757B" w14:textId="05AA9680" w:rsidR="00291630" w:rsidRPr="00291630" w:rsidRDefault="00291630" w:rsidP="00291630">
      <w:pPr>
        <w:bidi/>
        <w:spacing w:after="0" w:line="276" w:lineRule="auto"/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</w:pPr>
      <w:r w:rsidRPr="00291630"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  <w:t xml:space="preserve"> الاجتماع الوزاري </w:t>
      </w:r>
    </w:p>
    <w:p w14:paraId="2938DE08" w14:textId="00A0F710" w:rsidR="00291630" w:rsidRPr="00291630" w:rsidRDefault="00291630" w:rsidP="00291630">
      <w:pPr>
        <w:bidi/>
        <w:spacing w:after="0" w:line="276" w:lineRule="auto"/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</w:pPr>
      <w:r w:rsidRPr="00291630"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  <w:t xml:space="preserve"> 20 -21  أكتوبر 2017 </w:t>
      </w:r>
    </w:p>
    <w:p w14:paraId="7C5C6BD0" w14:textId="4B1DEB85" w:rsidR="00291630" w:rsidRPr="00291630" w:rsidRDefault="00291630" w:rsidP="00291630">
      <w:pPr>
        <w:bidi/>
        <w:spacing w:after="0" w:line="276" w:lineRule="auto"/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</w:pPr>
      <w:r w:rsidRPr="00291630">
        <w:rPr>
          <w:rFonts w:ascii="Simplified Arabic" w:eastAsia="Calibri" w:hAnsi="Simplified Arabic" w:cs="Simplified Arabic"/>
          <w:bCs/>
          <w:sz w:val="32"/>
          <w:szCs w:val="32"/>
          <w:rtl/>
          <w:lang w:val="fr-FR" w:bidi="ar-MA"/>
        </w:rPr>
        <w:t xml:space="preserve"> كيغالي، رواندا </w:t>
      </w:r>
    </w:p>
    <w:p w14:paraId="1858695A" w14:textId="77777777" w:rsidR="00281541" w:rsidRDefault="00281541" w:rsidP="00281541">
      <w:pPr>
        <w:spacing w:after="0" w:line="276" w:lineRule="auto"/>
        <w:jc w:val="right"/>
        <w:rPr>
          <w:rFonts w:ascii="Arial" w:eastAsia="Calibri" w:hAnsi="Arial" w:cs="Arial"/>
          <w:b/>
          <w:sz w:val="24"/>
          <w:szCs w:val="24"/>
          <w:rtl/>
        </w:rPr>
      </w:pPr>
    </w:p>
    <w:p w14:paraId="360EBA4F" w14:textId="77777777" w:rsidR="00291630" w:rsidRDefault="00291630" w:rsidP="00281541">
      <w:pPr>
        <w:spacing w:after="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14:paraId="05DE375D" w14:textId="0FDF5D3E" w:rsidR="002476A1" w:rsidRPr="00F524C7" w:rsidRDefault="002476A1" w:rsidP="00E91288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val="fr-FR"/>
        </w:rPr>
      </w:pPr>
      <w:r w:rsidRPr="00F524C7">
        <w:rPr>
          <w:rFonts w:ascii="Arial" w:eastAsia="Calibri" w:hAnsi="Arial" w:cs="Arial"/>
          <w:b/>
          <w:sz w:val="24"/>
          <w:szCs w:val="24"/>
          <w:lang w:val="fr-FR"/>
        </w:rPr>
        <w:t>AU/STC/MRIDP/Dec.(II)</w:t>
      </w:r>
    </w:p>
    <w:p w14:paraId="73B60147" w14:textId="77777777" w:rsidR="00281541" w:rsidRPr="00CF4BEC" w:rsidRDefault="00281541" w:rsidP="002476A1">
      <w:pPr>
        <w:bidi/>
        <w:spacing w:after="0" w:line="276" w:lineRule="auto"/>
        <w:jc w:val="right"/>
        <w:rPr>
          <w:rFonts w:ascii="Arial" w:eastAsia="Calibri" w:hAnsi="Arial" w:cs="Arial"/>
          <w:b/>
          <w:sz w:val="24"/>
          <w:szCs w:val="24"/>
          <w:lang w:val="fr-FR"/>
        </w:rPr>
      </w:pPr>
    </w:p>
    <w:p w14:paraId="6A492348" w14:textId="77777777" w:rsidR="00281541" w:rsidRPr="00CF4BEC" w:rsidRDefault="00281541" w:rsidP="00281541">
      <w:pPr>
        <w:spacing w:after="0" w:line="276" w:lineRule="auto"/>
        <w:jc w:val="right"/>
        <w:rPr>
          <w:rFonts w:ascii="Arial" w:eastAsia="Calibri" w:hAnsi="Arial" w:cs="Arial"/>
          <w:b/>
          <w:sz w:val="24"/>
          <w:szCs w:val="24"/>
          <w:lang w:val="fr-FR"/>
        </w:rPr>
      </w:pPr>
    </w:p>
    <w:p w14:paraId="12DB6EB4" w14:textId="0BA14B9C" w:rsidR="00281541" w:rsidRPr="00291630" w:rsidRDefault="00291630" w:rsidP="00200C49">
      <w:pPr>
        <w:bidi/>
        <w:spacing w:after="0" w:line="276" w:lineRule="auto"/>
        <w:jc w:val="center"/>
        <w:rPr>
          <w:rFonts w:ascii="Simplified Arabic" w:eastAsia="Calibri" w:hAnsi="Simplified Arabic" w:cs="Simplified Arabic"/>
          <w:bCs/>
          <w:i/>
          <w:iCs/>
          <w:sz w:val="32"/>
          <w:szCs w:val="32"/>
          <w:lang w:val="fr-FR"/>
        </w:rPr>
      </w:pPr>
      <w:r w:rsidRPr="00291630">
        <w:rPr>
          <w:rFonts w:ascii="Simplified Arabic" w:eastAsia="Calibri" w:hAnsi="Simplified Arabic" w:cs="Simplified Arabic"/>
          <w:bCs/>
          <w:i/>
          <w:iCs/>
          <w:sz w:val="32"/>
          <w:szCs w:val="32"/>
          <w:rtl/>
          <w:lang w:val="fr-FR"/>
        </w:rPr>
        <w:t xml:space="preserve">الموضوع: " </w:t>
      </w:r>
      <w:r w:rsidRPr="00291630">
        <w:rPr>
          <w:rFonts w:ascii="Simplified Arabic" w:hAnsi="Simplified Arabic" w:cs="Simplified Arabic"/>
          <w:bCs/>
          <w:i/>
          <w:iCs/>
          <w:sz w:val="32"/>
          <w:szCs w:val="32"/>
          <w:rtl/>
        </w:rPr>
        <w:t>فرص الهجرة وحرية تنقل الأشخاص في أفريقيا وال</w:t>
      </w:r>
      <w:r w:rsidR="00200C49">
        <w:rPr>
          <w:rFonts w:ascii="Simplified Arabic" w:hAnsi="Simplified Arabic" w:cs="Simplified Arabic" w:hint="cs"/>
          <w:bCs/>
          <w:i/>
          <w:iCs/>
          <w:sz w:val="32"/>
          <w:szCs w:val="32"/>
          <w:rtl/>
        </w:rPr>
        <w:t>تخفيف من ا</w:t>
      </w:r>
      <w:r w:rsidRPr="00291630">
        <w:rPr>
          <w:rFonts w:ascii="Simplified Arabic" w:hAnsi="Simplified Arabic" w:cs="Simplified Arabic"/>
          <w:bCs/>
          <w:i/>
          <w:iCs/>
          <w:sz w:val="32"/>
          <w:szCs w:val="32"/>
          <w:rtl/>
        </w:rPr>
        <w:t>لتحديات"</w:t>
      </w:r>
      <w:r w:rsidRPr="00291630">
        <w:rPr>
          <w:rFonts w:ascii="Simplified Arabic" w:hAnsi="Simplified Arabic" w:cs="Simplified Arabic"/>
          <w:bCs/>
          <w:i/>
          <w:iCs/>
          <w:sz w:val="32"/>
          <w:szCs w:val="32"/>
        </w:rPr>
        <w:t xml:space="preserve"> </w:t>
      </w:r>
    </w:p>
    <w:p w14:paraId="513A8C44" w14:textId="77777777" w:rsidR="00F36791" w:rsidRPr="00CF4BEC" w:rsidRDefault="00F36791" w:rsidP="00F36791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val="fr-FR"/>
        </w:rPr>
      </w:pPr>
    </w:p>
    <w:p w14:paraId="5DC47319" w14:textId="77777777" w:rsidR="00F36791" w:rsidRDefault="00F36791" w:rsidP="00F36791">
      <w:pPr>
        <w:spacing w:after="20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2CE6702" w14:textId="77777777" w:rsidR="00281541" w:rsidRDefault="00281541" w:rsidP="00F36791">
      <w:pPr>
        <w:spacing w:after="20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3526BE1" w14:textId="3CE2EF65" w:rsidR="00281541" w:rsidRPr="00291630" w:rsidRDefault="002476A1" w:rsidP="002476A1">
      <w:pPr>
        <w:bidi/>
        <w:spacing w:after="200" w:line="240" w:lineRule="auto"/>
        <w:jc w:val="center"/>
        <w:rPr>
          <w:rFonts w:ascii="Simplified Arabic" w:eastAsia="Calibri" w:hAnsi="Simplified Arabic" w:cs="Simplified Arabic"/>
          <w:bCs/>
          <w:sz w:val="48"/>
          <w:szCs w:val="48"/>
        </w:rPr>
      </w:pPr>
      <w:r>
        <w:rPr>
          <w:rFonts w:ascii="Simplified Arabic" w:eastAsia="Calibri" w:hAnsi="Simplified Arabic" w:cs="Simplified Arabic" w:hint="cs"/>
          <w:bCs/>
          <w:sz w:val="48"/>
          <w:szCs w:val="48"/>
          <w:rtl/>
        </w:rPr>
        <w:t>المقررات والتوصيات</w:t>
      </w:r>
      <w:r w:rsidR="00291630" w:rsidRPr="00291630">
        <w:rPr>
          <w:rFonts w:ascii="Simplified Arabic" w:eastAsia="Calibri" w:hAnsi="Simplified Arabic" w:cs="Simplified Arabic"/>
          <w:bCs/>
          <w:sz w:val="48"/>
          <w:szCs w:val="48"/>
          <w:rtl/>
        </w:rPr>
        <w:t xml:space="preserve"> </w:t>
      </w:r>
    </w:p>
    <w:p w14:paraId="548066F7" w14:textId="77777777" w:rsidR="00F36791" w:rsidRPr="00281541" w:rsidRDefault="00F36791" w:rsidP="00281541">
      <w:pPr>
        <w:spacing w:after="0" w:line="240" w:lineRule="auto"/>
        <w:ind w:firstLine="360"/>
        <w:jc w:val="both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205FFAE5" w14:textId="77777777" w:rsidR="00F36791" w:rsidRPr="00F36791" w:rsidRDefault="00F36791" w:rsidP="00F36791">
      <w:pPr>
        <w:spacing w:after="200" w:line="276" w:lineRule="auto"/>
        <w:ind w:left="630"/>
        <w:jc w:val="center"/>
        <w:rPr>
          <w:rFonts w:ascii="Arial" w:eastAsia="Calibri" w:hAnsi="Arial" w:cs="Arial"/>
          <w:b/>
        </w:rPr>
      </w:pPr>
    </w:p>
    <w:p w14:paraId="1D28EE46" w14:textId="77777777" w:rsidR="00F36791" w:rsidRPr="00F36791" w:rsidRDefault="00F36791" w:rsidP="00F36791">
      <w:pPr>
        <w:spacing w:after="200" w:line="276" w:lineRule="auto"/>
        <w:ind w:left="630"/>
        <w:jc w:val="center"/>
        <w:rPr>
          <w:rFonts w:ascii="Arial" w:eastAsia="Calibri" w:hAnsi="Arial" w:cs="Arial"/>
          <w:b/>
        </w:rPr>
      </w:pPr>
    </w:p>
    <w:p w14:paraId="4649A70E" w14:textId="77777777" w:rsidR="00F36791" w:rsidRPr="00F36791" w:rsidRDefault="00F36791" w:rsidP="00F36791">
      <w:pPr>
        <w:spacing w:after="200" w:line="276" w:lineRule="auto"/>
        <w:ind w:left="630"/>
        <w:jc w:val="center"/>
        <w:rPr>
          <w:rFonts w:ascii="Arial" w:eastAsia="Calibri" w:hAnsi="Arial" w:cs="Arial"/>
          <w:b/>
        </w:rPr>
      </w:pPr>
    </w:p>
    <w:p w14:paraId="129AA3B3" w14:textId="77777777" w:rsidR="00F36791" w:rsidRPr="00F36791" w:rsidRDefault="00F36791" w:rsidP="00F36791">
      <w:pPr>
        <w:spacing w:after="200" w:line="240" w:lineRule="auto"/>
        <w:jc w:val="both"/>
        <w:rPr>
          <w:rFonts w:ascii="Arial" w:eastAsia="Calibri" w:hAnsi="Arial" w:cs="Arial"/>
          <w:b/>
        </w:rPr>
      </w:pPr>
    </w:p>
    <w:p w14:paraId="1068CC7D" w14:textId="0708C475" w:rsidR="00E91288" w:rsidRDefault="00E91288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115362A8" w14:textId="2F56B226" w:rsidR="00291630" w:rsidRDefault="00291630" w:rsidP="00300411">
      <w:pPr>
        <w:bidi/>
        <w:spacing w:after="20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E91288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الديباجة</w:t>
      </w:r>
      <w:r w:rsidR="00A679C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</w:p>
    <w:p w14:paraId="63CF162F" w14:textId="32826619" w:rsidR="00291630" w:rsidRPr="00162EA4" w:rsidRDefault="00291630" w:rsidP="002476A1">
      <w:pPr>
        <w:bidi/>
        <w:spacing w:after="20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62E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نحن </w:t>
      </w:r>
      <w:r w:rsidR="002476A1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MA"/>
        </w:rPr>
        <w:t>ال</w:t>
      </w:r>
      <w:r w:rsidR="00162E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وزراء </w:t>
      </w:r>
      <w:r w:rsidRPr="00162E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المسؤولون عن الهجرة </w:t>
      </w:r>
      <w:r w:rsidR="00162E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162EA4">
        <w:rPr>
          <w:rFonts w:ascii="Simplified Arabic" w:hAnsi="Simplified Arabic" w:cs="Simplified Arabic"/>
          <w:b/>
          <w:bCs/>
          <w:sz w:val="28"/>
          <w:szCs w:val="28"/>
          <w:rtl/>
        </w:rPr>
        <w:t>اللاجئ</w:t>
      </w:r>
      <w:r w:rsidR="00162E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162E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 </w:t>
      </w:r>
      <w:r w:rsidR="00162EA4">
        <w:rPr>
          <w:rFonts w:ascii="Simplified Arabic" w:hAnsi="Simplified Arabic" w:cs="Simplified Arabic"/>
          <w:b/>
          <w:bCs/>
          <w:sz w:val="28"/>
          <w:szCs w:val="28"/>
          <w:rtl/>
        </w:rPr>
        <w:t>وال</w:t>
      </w:r>
      <w:r w:rsidR="00162E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نازحين</w:t>
      </w:r>
      <w:r w:rsidR="00247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داخليا</w:t>
      </w:r>
      <w:r w:rsidR="00162E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المجتمعون </w:t>
      </w:r>
      <w:r w:rsidR="00200C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الدورة الثانية ل</w:t>
      </w:r>
      <w:r w:rsidRPr="00162E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جنة </w:t>
      </w:r>
      <w:r w:rsidR="00200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الاتحاد الأفريقي </w:t>
      </w:r>
      <w:r w:rsidRPr="00162EA4">
        <w:rPr>
          <w:rFonts w:ascii="Simplified Arabic" w:hAnsi="Simplified Arabic" w:cs="Simplified Arabic"/>
          <w:b/>
          <w:bCs/>
          <w:sz w:val="28"/>
          <w:szCs w:val="28"/>
          <w:rtl/>
        </w:rPr>
        <w:t>الفنية المتخصصة</w:t>
      </w:r>
      <w:r w:rsidR="00162E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162E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المعنية </w:t>
      </w:r>
      <w:r w:rsidR="00162EA4">
        <w:rPr>
          <w:rFonts w:ascii="Simplified Arabic" w:hAnsi="Simplified Arabic" w:cs="Simplified Arabic"/>
          <w:b/>
          <w:bCs/>
          <w:sz w:val="28"/>
          <w:szCs w:val="28"/>
          <w:rtl/>
        </w:rPr>
        <w:t>بالهجرة واللاجئين وا</w:t>
      </w:r>
      <w:r w:rsidR="00162E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لنازحين</w:t>
      </w:r>
      <w:r w:rsidR="00162E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داخليا</w:t>
      </w:r>
      <w:r w:rsidR="00200C49">
        <w:rPr>
          <w:rFonts w:ascii="Simplified Arabic" w:hAnsi="Simplified Arabic" w:cs="Simplified Arabic"/>
          <w:b/>
          <w:bCs/>
          <w:sz w:val="28"/>
          <w:szCs w:val="28"/>
          <w:rtl/>
        </w:rPr>
        <w:t>، ا</w:t>
      </w:r>
      <w:r w:rsidR="00200C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لمنعقدة</w:t>
      </w:r>
      <w:r w:rsidRPr="00162E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</w:t>
      </w:r>
      <w:r w:rsidR="00162E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الفترة من </w:t>
      </w:r>
      <w:r w:rsidRPr="00162EA4">
        <w:rPr>
          <w:rFonts w:ascii="Simplified Arabic" w:hAnsi="Simplified Arabic" w:cs="Simplified Arabic"/>
          <w:b/>
          <w:bCs/>
          <w:sz w:val="28"/>
          <w:szCs w:val="28"/>
          <w:rtl/>
        </w:rPr>
        <w:t>16 إلى</w:t>
      </w:r>
      <w:r w:rsidR="00162E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21</w:t>
      </w:r>
      <w:r w:rsidRPr="00162E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أكتوبر 2017، في كيغالي، رواندا،</w:t>
      </w:r>
    </w:p>
    <w:p w14:paraId="09AB43FB" w14:textId="6A6296D6" w:rsidR="00162EA4" w:rsidRDefault="00162EA4" w:rsidP="00EE4AE8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 </w:t>
      </w:r>
      <w:r w:rsidRPr="00AF54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="00291630"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>شير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إلى رؤية القادة المؤسسين والشعوب الأفريقية من أجل </w:t>
      </w:r>
      <w:r w:rsidR="00291630" w:rsidRPr="0053798D">
        <w:rPr>
          <w:rFonts w:ascii="Simplified Arabic" w:hAnsi="Simplified Arabic" w:cs="Simplified Arabic"/>
          <w:sz w:val="28"/>
          <w:szCs w:val="28"/>
          <w:rtl/>
        </w:rPr>
        <w:t xml:space="preserve">قيام أفريقيا موحدة ومزدهرة </w:t>
      </w:r>
      <w:r w:rsidR="00EE4AE8">
        <w:rPr>
          <w:rFonts w:ascii="Simplified Arabic" w:hAnsi="Simplified Arabic" w:cs="Simplified Arabic" w:hint="cs"/>
          <w:sz w:val="28"/>
          <w:szCs w:val="28"/>
          <w:rtl/>
        </w:rPr>
        <w:t xml:space="preserve"> وسلمية تمثل قوة دينامية على الساحة العالمية </w:t>
      </w:r>
      <w:r w:rsidRPr="0053798D">
        <w:rPr>
          <w:rFonts w:ascii="Simplified Arabic" w:hAnsi="Simplified Arabic" w:cs="Simplified Arabic"/>
          <w:sz w:val="28"/>
          <w:szCs w:val="28"/>
          <w:rtl/>
        </w:rPr>
        <w:t>وتفان</w:t>
      </w:r>
      <w:r w:rsidR="00291630" w:rsidRPr="0053798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3798D">
        <w:rPr>
          <w:rFonts w:ascii="Simplified Arabic" w:hAnsi="Simplified Arabic" w:cs="Simplified Arabic" w:hint="cs"/>
          <w:sz w:val="28"/>
          <w:szCs w:val="28"/>
          <w:rtl/>
        </w:rPr>
        <w:t xml:space="preserve"> مستمر في تحقيق الوحدة الأفريقية </w:t>
      </w:r>
      <w:r w:rsidR="00EE4AE8">
        <w:rPr>
          <w:rFonts w:ascii="Simplified Arabic" w:hAnsi="Simplified Arabic" w:cs="Simplified Arabic"/>
          <w:sz w:val="28"/>
          <w:szCs w:val="28"/>
          <w:rtl/>
        </w:rPr>
        <w:t xml:space="preserve"> وال</w:t>
      </w:r>
      <w:r w:rsidR="00EE4AE8">
        <w:rPr>
          <w:rFonts w:ascii="Simplified Arabic" w:hAnsi="Simplified Arabic" w:cs="Simplified Arabic" w:hint="cs"/>
          <w:sz w:val="28"/>
          <w:szCs w:val="28"/>
          <w:rtl/>
        </w:rPr>
        <w:t>نهضة</w:t>
      </w:r>
      <w:r w:rsidR="00291630" w:rsidRPr="0053798D">
        <w:rPr>
          <w:rFonts w:ascii="Simplified Arabic" w:hAnsi="Simplified Arabic" w:cs="Simplified Arabic"/>
          <w:sz w:val="28"/>
          <w:szCs w:val="28"/>
          <w:rtl/>
        </w:rPr>
        <w:t xml:space="preserve"> الأفريقي</w:t>
      </w:r>
      <w:r w:rsidR="00EE4AE8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؛</w:t>
      </w:r>
    </w:p>
    <w:p w14:paraId="739B0A4D" w14:textId="08B40731" w:rsidR="00162EA4" w:rsidRDefault="00291630" w:rsidP="002476A1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 </w:t>
      </w:r>
      <w:r w:rsidR="0030041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نحيط علما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0411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القانون التأسيسي للاتحاد الأفريقي الذي </w:t>
      </w:r>
      <w:r w:rsidR="00640FFA">
        <w:rPr>
          <w:rFonts w:ascii="Simplified Arabic" w:hAnsi="Simplified Arabic" w:cs="Simplified Arabic"/>
          <w:sz w:val="28"/>
          <w:szCs w:val="28"/>
          <w:rtl/>
        </w:rPr>
        <w:t>اعتمد في لومي بتو</w:t>
      </w:r>
      <w:r w:rsidR="00640FFA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>و</w:t>
      </w:r>
      <w:r w:rsidR="002476A1" w:rsidRPr="002476A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76A1" w:rsidRPr="00291630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r w:rsidR="002476A1">
        <w:rPr>
          <w:rFonts w:ascii="Simplified Arabic" w:hAnsi="Simplified Arabic" w:cs="Simplified Arabic" w:hint="cs"/>
          <w:sz w:val="28"/>
          <w:szCs w:val="28"/>
          <w:rtl/>
        </w:rPr>
        <w:t>يوليو</w:t>
      </w:r>
      <w:r w:rsidR="002476A1" w:rsidRPr="00291630">
        <w:rPr>
          <w:rFonts w:ascii="Simplified Arabic" w:hAnsi="Simplified Arabic" w:cs="Simplified Arabic"/>
          <w:sz w:val="28"/>
          <w:szCs w:val="28"/>
          <w:rtl/>
        </w:rPr>
        <w:t xml:space="preserve"> 2000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>، و</w:t>
      </w:r>
      <w:r w:rsidR="00162EA4">
        <w:rPr>
          <w:rFonts w:ascii="Simplified Arabic" w:hAnsi="Simplified Arabic" w:cs="Simplified Arabic"/>
          <w:sz w:val="28"/>
          <w:szCs w:val="28"/>
          <w:rtl/>
        </w:rPr>
        <w:t>الذي يبرز طموح التعجيل بال</w:t>
      </w:r>
      <w:r w:rsidR="00162EA4">
        <w:rPr>
          <w:rFonts w:ascii="Simplified Arabic" w:hAnsi="Simplified Arabic" w:cs="Simplified Arabic" w:hint="cs"/>
          <w:sz w:val="28"/>
          <w:szCs w:val="28"/>
          <w:rtl/>
        </w:rPr>
        <w:t>تكامل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السياسي والاجتماعي والاقتصادي للقارة؛ وحقيقة أن ذلك لن يتحقق إذا لم يكن</w:t>
      </w:r>
      <w:r w:rsidR="00162EA4">
        <w:rPr>
          <w:rFonts w:ascii="Simplified Arabic" w:hAnsi="Simplified Arabic" w:cs="Simplified Arabic"/>
          <w:sz w:val="28"/>
          <w:szCs w:val="28"/>
          <w:rtl/>
        </w:rPr>
        <w:t xml:space="preserve"> هناك حرية تنقل الأشخاص وال</w:t>
      </w:r>
      <w:r w:rsidR="00162EA4">
        <w:rPr>
          <w:rFonts w:ascii="Simplified Arabic" w:hAnsi="Simplified Arabic" w:cs="Simplified Arabic" w:hint="cs"/>
          <w:sz w:val="28"/>
          <w:szCs w:val="28"/>
          <w:rtl/>
        </w:rPr>
        <w:t>سلع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ورؤوس الأموال والخدمات؛</w:t>
      </w:r>
    </w:p>
    <w:p w14:paraId="110875A4" w14:textId="29B09825" w:rsidR="00162EA4" w:rsidRDefault="00291630" w:rsidP="0081270F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 </w:t>
      </w:r>
      <w:r w:rsidR="00162EA4" w:rsidRPr="00AF54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>شير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إلى</w:t>
      </w:r>
      <w:r w:rsidR="00EE1C4C">
        <w:rPr>
          <w:rFonts w:ascii="Simplified Arabic" w:hAnsi="Simplified Arabic" w:cs="Simplified Arabic" w:hint="cs"/>
          <w:sz w:val="28"/>
          <w:szCs w:val="28"/>
          <w:rtl/>
          <w:lang w:val="fr-FR" w:bidi="ar-MA"/>
        </w:rPr>
        <w:t xml:space="preserve"> المعاهدة المنشئة ل</w:t>
      </w:r>
      <w:r w:rsidR="006C3E65">
        <w:rPr>
          <w:rFonts w:ascii="Simplified Arabic" w:hAnsi="Simplified Arabic" w:cs="Simplified Arabic" w:hint="cs"/>
          <w:sz w:val="28"/>
          <w:szCs w:val="28"/>
          <w:rtl/>
          <w:lang w:val="fr-FR" w:bidi="ar-MA"/>
        </w:rPr>
        <w:t xml:space="preserve">لجماعة الاقتصادية الأفريقية (أبوجا 1991)، وإعلان المؤتمر </w:t>
      </w:r>
      <w:r w:rsidR="006C3E65" w:rsidRPr="006C3E65">
        <w:rPr>
          <w:bCs/>
          <w:sz w:val="28"/>
          <w:szCs w:val="28"/>
        </w:rPr>
        <w:t>Assembly/AU/Decl.6( XXV</w:t>
      </w:r>
      <w:r w:rsidR="006C3E65" w:rsidRPr="006C3E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C3E65" w:rsidRPr="006C3E65">
        <w:rPr>
          <w:rFonts w:ascii="Simplified Arabic" w:hAnsi="Simplified Arabic" w:cs="Simplified Arabic" w:hint="cs"/>
          <w:sz w:val="28"/>
          <w:szCs w:val="28"/>
          <w:rtl/>
        </w:rPr>
        <w:t xml:space="preserve">الصادر في جوهانسبورغ بشأن الهجرة، ومقرر المؤتمر  </w:t>
      </w:r>
      <w:r w:rsidR="006C3E65" w:rsidRPr="006C3E65">
        <w:rPr>
          <w:bCs/>
          <w:sz w:val="28"/>
          <w:szCs w:val="28"/>
        </w:rPr>
        <w:t xml:space="preserve">Assembly/AU/Dec. 607 (XXVII) </w:t>
      </w:r>
      <w:r w:rsidR="006C3E65" w:rsidRPr="006C3E65">
        <w:rPr>
          <w:rFonts w:hint="cs"/>
          <w:bCs/>
          <w:sz w:val="28"/>
          <w:szCs w:val="28"/>
          <w:rtl/>
        </w:rPr>
        <w:t xml:space="preserve">  ا</w:t>
      </w:r>
      <w:r w:rsidR="006C3E65" w:rsidRPr="0081270F">
        <w:rPr>
          <w:rFonts w:hint="cs"/>
          <w:b/>
          <w:sz w:val="28"/>
          <w:szCs w:val="28"/>
          <w:rtl/>
        </w:rPr>
        <w:t>لصادر في كيغالي  في يونيو 2016</w:t>
      </w:r>
    </w:p>
    <w:p w14:paraId="1C25AFD5" w14:textId="02210E41" w:rsidR="00162EA4" w:rsidRDefault="00640FFA" w:rsidP="00640FFA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 نسترشد</w:t>
      </w:r>
      <w:r w:rsidR="00300411">
        <w:rPr>
          <w:rFonts w:ascii="Simplified Arabic" w:hAnsi="Simplified Arabic" w:cs="Simplified Arabic"/>
          <w:sz w:val="28"/>
          <w:szCs w:val="28"/>
          <w:rtl/>
        </w:rPr>
        <w:t xml:space="preserve"> برؤيتنا الم</w:t>
      </w:r>
      <w:r w:rsidR="00300411">
        <w:rPr>
          <w:rFonts w:ascii="Simplified Arabic" w:hAnsi="Simplified Arabic" w:cs="Simplified Arabic" w:hint="cs"/>
          <w:sz w:val="28"/>
          <w:szCs w:val="28"/>
          <w:rtl/>
        </w:rPr>
        <w:t>شتركة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لقارة متكاملة، </w:t>
      </w:r>
      <w:r w:rsidR="0030041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متحدة سياسيا، واستنادا إلى المثل </w:t>
      </w:r>
      <w:r w:rsidR="00162EA4">
        <w:rPr>
          <w:rFonts w:ascii="Simplified Arabic" w:hAnsi="Simplified Arabic" w:cs="Simplified Arabic" w:hint="cs"/>
          <w:sz w:val="28"/>
          <w:szCs w:val="28"/>
          <w:rtl/>
        </w:rPr>
        <w:t>الأفريقية العليا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ورؤية الن</w:t>
      </w:r>
      <w:r w:rsidR="00AF5405">
        <w:rPr>
          <w:rFonts w:ascii="Simplified Arabic" w:hAnsi="Simplified Arabic" w:cs="Simplified Arabic"/>
          <w:sz w:val="28"/>
          <w:szCs w:val="28"/>
          <w:rtl/>
        </w:rPr>
        <w:t>هضة الأفريقية ال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>واردة</w:t>
      </w:r>
      <w:r w:rsidR="00AF5405">
        <w:rPr>
          <w:rFonts w:ascii="Simplified Arabic" w:hAnsi="Simplified Arabic" w:cs="Simplified Arabic"/>
          <w:sz w:val="28"/>
          <w:szCs w:val="28"/>
          <w:rtl/>
        </w:rPr>
        <w:t xml:space="preserve"> في ا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تطلع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2 من 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 xml:space="preserve">أجندة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الاتحاد الأفريقي 2063؛</w:t>
      </w:r>
    </w:p>
    <w:p w14:paraId="29567301" w14:textId="0ED4AA25" w:rsidR="00AF5405" w:rsidRDefault="00AF5405" w:rsidP="00300411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 </w:t>
      </w:r>
      <w:r w:rsidRPr="00AF54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="00291630"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ضع في </w:t>
      </w:r>
      <w:r w:rsidRPr="00AF54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الاعتبار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476A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أحكام </w:t>
      </w:r>
      <w:r w:rsidR="002476A1">
        <w:rPr>
          <w:rFonts w:ascii="Simplified Arabic" w:hAnsi="Simplified Arabic" w:cs="Simplified Arabic" w:hint="cs"/>
          <w:sz w:val="28"/>
          <w:szCs w:val="28"/>
          <w:rtl/>
        </w:rPr>
        <w:t>المتعلقة ب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حرية تنقل الأشخاص على النحو المنصوص عليه في إعلان الأمم المتحدة العالمي لحقوق الإنسان لعام 1948 وفي المادة 12 من الميثاق الأفريقي لحقوق الإنسان والشعوب لعام 1981؛</w:t>
      </w:r>
    </w:p>
    <w:p w14:paraId="423A2876" w14:textId="44D3F2E1" w:rsidR="00AF5405" w:rsidRDefault="00AF5405" w:rsidP="00454BB8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 </w:t>
      </w:r>
      <w:r w:rsidRPr="00AF54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>عترف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بإسهامات ا</w:t>
      </w:r>
      <w:r>
        <w:rPr>
          <w:rFonts w:ascii="Simplified Arabic" w:hAnsi="Simplified Arabic" w:cs="Simplified Arabic" w:hint="cs"/>
          <w:sz w:val="28"/>
          <w:szCs w:val="28"/>
          <w:rtl/>
        </w:rPr>
        <w:t>لمجموعات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الاقتصادية الإقليمية وغيرها من المنظمات الحكومية الدولية، و</w:t>
      </w:r>
      <w:r w:rsidR="00454BB8">
        <w:rPr>
          <w:rFonts w:ascii="Simplified Arabic" w:hAnsi="Simplified Arabic" w:cs="Simplified Arabic" w:hint="cs"/>
          <w:sz w:val="28"/>
          <w:szCs w:val="28"/>
          <w:rtl/>
        </w:rPr>
        <w:t xml:space="preserve">استنادا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إلى إنجازاتها، من أجل </w:t>
      </w:r>
      <w:r w:rsidR="00640FFA">
        <w:rPr>
          <w:rFonts w:ascii="Simplified Arabic" w:hAnsi="Simplified Arabic" w:cs="Simplified Arabic" w:hint="cs"/>
          <w:sz w:val="28"/>
          <w:szCs w:val="28"/>
          <w:rtl/>
          <w:lang w:val="fr-FR" w:bidi="ar-MA"/>
        </w:rPr>
        <w:t>ال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تحقيق </w:t>
      </w:r>
      <w:r w:rsidR="00454BB8">
        <w:rPr>
          <w:rFonts w:ascii="Simplified Arabic" w:hAnsi="Simplified Arabic" w:cs="Simplified Arabic" w:hint="cs"/>
          <w:sz w:val="28"/>
          <w:szCs w:val="28"/>
          <w:rtl/>
        </w:rPr>
        <w:t>التدريجي ل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حرية تنقل الأشخاص؛</w:t>
      </w:r>
    </w:p>
    <w:p w14:paraId="657ED4C5" w14:textId="7FCDB19E" w:rsidR="00AF5405" w:rsidRDefault="00454BB8" w:rsidP="00D5562C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 نقتنع</w:t>
      </w:r>
      <w:r w:rsidR="00AF5405">
        <w:rPr>
          <w:rFonts w:ascii="Simplified Arabic" w:hAnsi="Simplified Arabic" w:cs="Simplified Arabic"/>
          <w:sz w:val="28"/>
          <w:szCs w:val="28"/>
          <w:rtl/>
        </w:rPr>
        <w:t xml:space="preserve"> بأن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شأن </w:t>
      </w:r>
      <w:r w:rsidR="00AF5405">
        <w:rPr>
          <w:rFonts w:ascii="Simplified Arabic" w:hAnsi="Simplified Arabic" w:cs="Simplified Arabic"/>
          <w:sz w:val="28"/>
          <w:szCs w:val="28"/>
          <w:rtl/>
        </w:rPr>
        <w:t>حرية تنقل ال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>أشخاص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ور</w:t>
      </w:r>
      <w:r>
        <w:rPr>
          <w:rFonts w:ascii="Simplified Arabic" w:hAnsi="Simplified Arabic" w:cs="Simplified Arabic" w:hint="cs"/>
          <w:sz w:val="28"/>
          <w:szCs w:val="28"/>
          <w:rtl/>
        </w:rPr>
        <w:t>ؤوس الأموال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والسلع والخدمات </w:t>
      </w:r>
      <w:r>
        <w:rPr>
          <w:rFonts w:ascii="Simplified Arabic" w:hAnsi="Simplified Arabic" w:cs="Simplified Arabic" w:hint="cs"/>
          <w:sz w:val="28"/>
          <w:szCs w:val="28"/>
          <w:rtl/>
        </w:rPr>
        <w:t>أن تفضي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إلى زيادات كبيرة في التجارة والاستثمارات 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>البينية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الأفريقية وتعزيز مكانة أفريقيا في التجارة العالمية؛ وتعزيز السياحة والتكامل الثقافي 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تحقيق 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>الوحدة الأفريقية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وتسهيل التجارة 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>البينية الأفريقية</w:t>
      </w:r>
      <w:r w:rsidR="00D5562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وتشجيع التعليم وزيادة التحويلات المالية داخل أفريقيا</w:t>
      </w:r>
      <w:r w:rsidR="00D5562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وتعزيز تنقل العمالة وخلق فرص العمل والعمالة وتحسين </w:t>
      </w:r>
      <w:r w:rsidR="00AF5405">
        <w:rPr>
          <w:rFonts w:ascii="Simplified Arabic" w:hAnsi="Simplified Arabic" w:cs="Simplified Arabic" w:hint="cs"/>
          <w:sz w:val="28"/>
          <w:szCs w:val="28"/>
          <w:rtl/>
        </w:rPr>
        <w:t>المستويات المعيشية للشعوب الأفريقية</w:t>
      </w:r>
      <w:r w:rsidR="00D5562C">
        <w:rPr>
          <w:rFonts w:ascii="Simplified Arabic" w:hAnsi="Simplified Arabic" w:cs="Simplified Arabic" w:hint="cs"/>
          <w:sz w:val="28"/>
          <w:szCs w:val="28"/>
          <w:rtl/>
        </w:rPr>
        <w:t xml:space="preserve">، مع  تشجيع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تعبئة الموارد البشرية والمادية في أفريقيا واستخدامها من أجل تحقيق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 xml:space="preserve"> الاكتفاء الذاتي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والتنمية؛</w:t>
      </w:r>
    </w:p>
    <w:p w14:paraId="51007D3B" w14:textId="515D6D30" w:rsidR="006666C0" w:rsidRDefault="00AF5405" w:rsidP="00454BB8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 </w:t>
      </w:r>
      <w:r w:rsidRPr="00AF54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="00291630" w:rsidRPr="00AF5405">
        <w:rPr>
          <w:rFonts w:ascii="Simplified Arabic" w:hAnsi="Simplified Arabic" w:cs="Simplified Arabic"/>
          <w:b/>
          <w:bCs/>
          <w:sz w:val="28"/>
          <w:szCs w:val="28"/>
          <w:rtl/>
        </w:rPr>
        <w:t>شير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إلى مختلف </w:t>
      </w:r>
      <w:r>
        <w:rPr>
          <w:rFonts w:ascii="Simplified Arabic" w:hAnsi="Simplified Arabic" w:cs="Simplified Arabic" w:hint="cs"/>
          <w:sz w:val="28"/>
          <w:szCs w:val="28"/>
          <w:rtl/>
        </w:rPr>
        <w:t>مقررات مؤتمر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الاتحاد الأفريقي، بما في ذلك </w:t>
      </w:r>
      <w:r w:rsidR="00454BB8">
        <w:rPr>
          <w:rFonts w:ascii="Simplified Arabic" w:hAnsi="Simplified Arabic" w:cs="Simplified Arabic" w:hint="cs"/>
          <w:sz w:val="28"/>
          <w:szCs w:val="28"/>
          <w:rtl/>
        </w:rPr>
        <w:t xml:space="preserve">المقرر </w:t>
      </w:r>
      <w:r w:rsidR="00820B2E" w:rsidRPr="003F42D0">
        <w:rPr>
          <w:rFonts w:ascii="Arial" w:hAnsi="Arial" w:cs="Arial"/>
        </w:rPr>
        <w:t>Assembly/AU/Decl. 6(XXV)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المعتمد في جوهانسبرغ في 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>يونيو</w:t>
      </w:r>
      <w:r w:rsidR="00820B2E">
        <w:rPr>
          <w:rFonts w:ascii="Simplified Arabic" w:hAnsi="Simplified Arabic" w:cs="Simplified Arabic"/>
          <w:sz w:val="28"/>
          <w:szCs w:val="28"/>
          <w:rtl/>
        </w:rPr>
        <w:t xml:space="preserve"> 2015، الذي أقر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فيه ال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>مؤتمر</w:t>
      </w:r>
      <w:r w:rsidR="00820B2E">
        <w:rPr>
          <w:rFonts w:ascii="Simplified Arabic" w:hAnsi="Simplified Arabic" w:cs="Simplified Arabic"/>
          <w:sz w:val="28"/>
          <w:szCs w:val="28"/>
          <w:rtl/>
        </w:rPr>
        <w:t xml:space="preserve"> بأثر الهجرة على التنمية، وأعرب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عن قلقه إزاء خطورة التحركات غير النظام</w:t>
      </w:r>
      <w:r w:rsidR="00820B2E">
        <w:rPr>
          <w:rFonts w:ascii="Simplified Arabic" w:hAnsi="Simplified Arabic" w:cs="Simplified Arabic"/>
          <w:sz w:val="28"/>
          <w:szCs w:val="28"/>
          <w:rtl/>
        </w:rPr>
        <w:t>ية للمهاجرين الأف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>ريقيين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داخل أفريقيا وخارجها؛ </w:t>
      </w:r>
      <w:r w:rsidR="00820B2E">
        <w:rPr>
          <w:rFonts w:ascii="Simplified Arabic" w:hAnsi="Simplified Arabic" w:cs="Simplified Arabic"/>
          <w:sz w:val="28"/>
          <w:szCs w:val="28"/>
          <w:rtl/>
        </w:rPr>
        <w:t>وطلب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 xml:space="preserve"> من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مفوضية الاتحاد الأفريقي إجراء مشاورات تحضيرية مع الدول الأعضاء بشأن وضع بروتوكول على نطاق القارة بشأن حرية 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>تنقل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الأشخاص</w:t>
      </w:r>
      <w:r w:rsidR="00454BB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والحاجة إلى بناء القدرات المؤسسية للدول الأعضاء لتعزيز الإدارة الفعالة للهجرة؛</w:t>
      </w:r>
    </w:p>
    <w:p w14:paraId="33E32766" w14:textId="54FC9016" w:rsidR="00820B2E" w:rsidRDefault="00291630" w:rsidP="00EE4AE8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0B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 </w:t>
      </w:r>
      <w:r w:rsidR="00820B2E" w:rsidRPr="00820B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820B2E">
        <w:rPr>
          <w:rFonts w:ascii="Simplified Arabic" w:hAnsi="Simplified Arabic" w:cs="Simplified Arabic"/>
          <w:b/>
          <w:bCs/>
          <w:sz w:val="28"/>
          <w:szCs w:val="28"/>
          <w:rtl/>
        </w:rPr>
        <w:t>شير أيضا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 xml:space="preserve">مقرر المؤتمر </w:t>
      </w:r>
      <w:r w:rsidR="00820B2E" w:rsidRPr="00820B2E">
        <w:rPr>
          <w:sz w:val="24"/>
          <w:szCs w:val="24"/>
        </w:rPr>
        <w:t>Assembly/AU/Dec.607(XXVII)</w:t>
      </w:r>
      <w:r w:rsidR="00820B2E" w:rsidRPr="00820B2E">
        <w:rPr>
          <w:rFonts w:hint="cs"/>
          <w:sz w:val="24"/>
          <w:szCs w:val="24"/>
          <w:rtl/>
        </w:rPr>
        <w:t xml:space="preserve"> </w:t>
      </w:r>
      <w:r w:rsidR="00820B2E" w:rsidRPr="00820B2E">
        <w:rPr>
          <w:rFonts w:ascii="Simplified Arabic" w:hAnsi="Simplified Arabic" w:cs="Simplified Arabic"/>
          <w:sz w:val="28"/>
          <w:szCs w:val="28"/>
          <w:rtl/>
        </w:rPr>
        <w:t>المعتمد</w:t>
      </w:r>
      <w:r w:rsidR="00820B2E">
        <w:rPr>
          <w:rFonts w:hint="cs"/>
          <w:rtl/>
        </w:rPr>
        <w:t xml:space="preserve"> 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في 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>يوليو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2016 في كيغالي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>رواندا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="00454BB8">
        <w:rPr>
          <w:rFonts w:ascii="Simplified Arabic" w:hAnsi="Simplified Arabic" w:cs="Simplified Arabic"/>
          <w:sz w:val="28"/>
          <w:szCs w:val="28"/>
          <w:rtl/>
        </w:rPr>
        <w:t xml:space="preserve">الذي رحب </w:t>
      </w:r>
      <w:r w:rsidR="00454BB8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بإطلاق جواز السفر الأفريقي، وحث الدول الأعضاء على اعتماد جواز السفر </w:t>
      </w:r>
      <w:r w:rsidRPr="00291630">
        <w:rPr>
          <w:rFonts w:ascii="Simplified Arabic" w:hAnsi="Simplified Arabic" w:cs="Simplified Arabic"/>
          <w:sz w:val="28"/>
          <w:szCs w:val="28"/>
          <w:rtl/>
        </w:rPr>
        <w:lastRenderedPageBreak/>
        <w:t>الأفريقي والعمل بشكل وثيق مع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 xml:space="preserve"> مفوضية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الاتحاد الأفريقي </w:t>
      </w:r>
      <w:r w:rsidR="00820B2E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EE7273">
        <w:rPr>
          <w:rFonts w:ascii="Simplified Arabic" w:hAnsi="Simplified Arabic" w:cs="Simplified Arabic"/>
          <w:sz w:val="28"/>
          <w:szCs w:val="28"/>
          <w:rtl/>
        </w:rPr>
        <w:t>ت</w:t>
      </w:r>
      <w:r w:rsidR="00EE7273">
        <w:rPr>
          <w:rFonts w:ascii="Simplified Arabic" w:hAnsi="Simplified Arabic" w:cs="Simplified Arabic" w:hint="cs"/>
          <w:sz w:val="28"/>
          <w:szCs w:val="28"/>
          <w:rtl/>
        </w:rPr>
        <w:t xml:space="preserve">سهيل </w:t>
      </w:r>
      <w:r w:rsidR="00EE7273">
        <w:rPr>
          <w:rFonts w:ascii="Simplified Arabic" w:hAnsi="Simplified Arabic" w:cs="Simplified Arabic"/>
          <w:sz w:val="28"/>
          <w:szCs w:val="28"/>
          <w:rtl/>
        </w:rPr>
        <w:t>عملي</w:t>
      </w:r>
      <w:r w:rsidR="00EE7273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إص</w:t>
      </w:r>
      <w:r w:rsidR="00820B2E">
        <w:rPr>
          <w:rFonts w:ascii="Simplified Arabic" w:hAnsi="Simplified Arabic" w:cs="Simplified Arabic"/>
          <w:sz w:val="28"/>
          <w:szCs w:val="28"/>
          <w:rtl/>
        </w:rPr>
        <w:t>داره</w:t>
      </w:r>
      <w:r w:rsidR="00EE4AE8">
        <w:rPr>
          <w:rFonts w:ascii="Simplified Arabic" w:hAnsi="Simplified Arabic" w:cs="Simplified Arabic" w:hint="cs"/>
          <w:sz w:val="28"/>
          <w:szCs w:val="28"/>
          <w:rtl/>
        </w:rPr>
        <w:t xml:space="preserve"> على المستوى الوطني وفقا  للمعايير والتصاميم والمواصفات الدولية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>؛</w:t>
      </w:r>
    </w:p>
    <w:p w14:paraId="72445057" w14:textId="6A1F360A" w:rsidR="002871AE" w:rsidRDefault="00820B2E" w:rsidP="00EE7273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0B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إذ نؤكد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على مختلف الأطر القانونية والسياسية القائمة التي اعتمدتها الدول الأعضاء لإدارة الهجرة والتنقل في القارة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وتشمل هذه الوثائق القانون التأسيسي للاتحاد الأفريقي، </w:t>
      </w:r>
      <w:r>
        <w:rPr>
          <w:rFonts w:ascii="Simplified Arabic" w:hAnsi="Simplified Arabic" w:cs="Simplified Arabic" w:hint="cs"/>
          <w:sz w:val="28"/>
          <w:szCs w:val="28"/>
          <w:rtl/>
        </w:rPr>
        <w:t>وأجندة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2063، </w:t>
      </w:r>
      <w:r>
        <w:rPr>
          <w:rFonts w:ascii="Simplified Arabic" w:hAnsi="Simplified Arabic" w:cs="Simplified Arabic"/>
          <w:sz w:val="28"/>
          <w:szCs w:val="28"/>
          <w:rtl/>
        </w:rPr>
        <w:t>واتفاقية كمبالا لحماية ال</w:t>
      </w:r>
      <w:r>
        <w:rPr>
          <w:rFonts w:ascii="Simplified Arabic" w:hAnsi="Simplified Arabic" w:cs="Simplified Arabic" w:hint="cs"/>
          <w:sz w:val="28"/>
          <w:szCs w:val="28"/>
          <w:rtl/>
        </w:rPr>
        <w:t>نازحين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داخليا</w:t>
      </w:r>
      <w:r w:rsidR="00EE7273">
        <w:rPr>
          <w:rFonts w:ascii="Simplified Arabic" w:hAnsi="Simplified Arabic" w:cs="Simplified Arabic" w:hint="cs"/>
          <w:sz w:val="28"/>
          <w:szCs w:val="28"/>
          <w:rtl/>
        </w:rPr>
        <w:t xml:space="preserve"> ومساعدتهم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، واتفاقية نيامي بشأن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التعاون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العابر للح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دود، وبروتوكول مابوتو، والإطار المنقح لسياسات الهجرة في أ</w:t>
      </w:r>
      <w:r>
        <w:rPr>
          <w:rFonts w:ascii="Simplified Arabic" w:hAnsi="Simplified Arabic" w:cs="Simplified Arabic"/>
          <w:sz w:val="28"/>
          <w:szCs w:val="28"/>
          <w:rtl/>
        </w:rPr>
        <w:t>فريقيا، والموقف الأفريقي الم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وحد بشأن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الهجرة والتنمية، واستراتيجية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الاتحاد الأفريقي لإدارة </w:t>
      </w:r>
      <w:r w:rsidR="00D5562C">
        <w:rPr>
          <w:rFonts w:ascii="Simplified Arabic" w:hAnsi="Simplified Arabic" w:cs="Simplified Arabic" w:hint="cs"/>
          <w:sz w:val="28"/>
          <w:szCs w:val="28"/>
          <w:rtl/>
        </w:rPr>
        <w:t>الحدود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، وغيرها من الصكوك والمبادرات المماثلة للاتحاد الأفريقي</w:t>
      </w:r>
      <w:r w:rsidR="00D5562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 مثل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المنظومة الأفريقية للسل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م والأمن،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والمنظومة الأفريقية للحكم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، والمعهد الأفريقي للتحويلات</w:t>
      </w:r>
      <w:r w:rsidR="00EE7273">
        <w:rPr>
          <w:rFonts w:ascii="Simplified Arabic" w:hAnsi="Simplified Arabic" w:cs="Simplified Arabic" w:hint="cs"/>
          <w:sz w:val="28"/>
          <w:szCs w:val="28"/>
          <w:rtl/>
        </w:rPr>
        <w:t xml:space="preserve"> المالية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، و</w:t>
      </w:r>
      <w:r w:rsidR="002871AE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 xml:space="preserve">برنامج </w:t>
      </w:r>
      <w:r w:rsidR="002871AE">
        <w:rPr>
          <w:rFonts w:ascii="Simplified Arabic" w:hAnsi="Simplified Arabic" w:cs="Simplified Arabic" w:hint="cs"/>
          <w:sz w:val="28"/>
          <w:szCs w:val="28"/>
          <w:rtl/>
        </w:rPr>
        <w:t>المشترك لهجرة العمالة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، وخطة الحد الأدنى للتكامل، واتفاق التجارة الحرة، والبرنامج الشامل للتنمية ال</w:t>
      </w:r>
      <w:r w:rsidR="002871AE">
        <w:rPr>
          <w:rFonts w:ascii="Simplified Arabic" w:hAnsi="Simplified Arabic" w:cs="Simplified Arabic"/>
          <w:sz w:val="28"/>
          <w:szCs w:val="28"/>
          <w:rtl/>
        </w:rPr>
        <w:t>زراعية في أفريقيا، وبرنامج ت</w:t>
      </w:r>
      <w:r w:rsidR="002871AE">
        <w:rPr>
          <w:rFonts w:ascii="Simplified Arabic" w:hAnsi="Simplified Arabic" w:cs="Simplified Arabic" w:hint="cs"/>
          <w:sz w:val="28"/>
          <w:szCs w:val="28"/>
          <w:rtl/>
        </w:rPr>
        <w:t xml:space="preserve">طوير البنية التحتية </w:t>
      </w:r>
      <w:r w:rsidR="00291630" w:rsidRPr="00291630">
        <w:rPr>
          <w:rFonts w:ascii="Simplified Arabic" w:hAnsi="Simplified Arabic" w:cs="Simplified Arabic"/>
          <w:sz w:val="28"/>
          <w:szCs w:val="28"/>
          <w:rtl/>
        </w:rPr>
        <w:t>في أفريقيا؛</w:t>
      </w:r>
    </w:p>
    <w:p w14:paraId="7974C5BE" w14:textId="75613C05" w:rsidR="00291630" w:rsidRDefault="00291630" w:rsidP="00300411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871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ورغبة </w:t>
      </w:r>
      <w:r w:rsidR="002871AE" w:rsidRPr="002871AE">
        <w:rPr>
          <w:rFonts w:ascii="Simplified Arabic" w:hAnsi="Simplified Arabic" w:cs="Simplified Arabic"/>
          <w:b/>
          <w:bCs/>
          <w:sz w:val="28"/>
          <w:szCs w:val="28"/>
          <w:rtl/>
        </w:rPr>
        <w:t>من</w:t>
      </w:r>
      <w:r w:rsidRPr="002871AE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 xml:space="preserve"> في اعتماد الموقف الأفريقي الموحد بشأن </w:t>
      </w:r>
      <w:r w:rsidR="002871AE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2871AE" w:rsidRPr="002871AE">
        <w:rPr>
          <w:rFonts w:ascii="Simplified Arabic" w:hAnsi="Simplified Arabic" w:cs="Simplified Arabic"/>
          <w:sz w:val="28"/>
          <w:szCs w:val="28"/>
          <w:rtl/>
        </w:rPr>
        <w:t xml:space="preserve">لاتفاق العالمي من أجل الهجرة الآمنة والمنظمة والنظامية </w:t>
      </w:r>
      <w:r w:rsidR="002871AE">
        <w:rPr>
          <w:rFonts w:ascii="Simplified Arabic" w:hAnsi="Simplified Arabic" w:cs="Simplified Arabic"/>
          <w:sz w:val="28"/>
          <w:szCs w:val="28"/>
          <w:rtl/>
        </w:rPr>
        <w:t>لضمان أ</w:t>
      </w:r>
      <w:r w:rsidR="002871AE">
        <w:rPr>
          <w:rFonts w:ascii="Simplified Arabic" w:hAnsi="Simplified Arabic" w:cs="Simplified Arabic" w:hint="cs"/>
          <w:sz w:val="28"/>
          <w:szCs w:val="28"/>
          <w:rtl/>
        </w:rPr>
        <w:t xml:space="preserve">خذ الاهتمامات الأفريقية في الاعتبار </w:t>
      </w:r>
      <w:r w:rsidRPr="00291630">
        <w:rPr>
          <w:rFonts w:ascii="Simplified Arabic" w:hAnsi="Simplified Arabic" w:cs="Simplified Arabic"/>
          <w:sz w:val="28"/>
          <w:szCs w:val="28"/>
          <w:rtl/>
        </w:rPr>
        <w:t>على النحو الملائم على الصعيد العالمي وغيره من المحافل الدولية، وأن تتكلم القارة بصوت واحد؛</w:t>
      </w:r>
    </w:p>
    <w:p w14:paraId="115DF8A0" w14:textId="7EB86695" w:rsidR="006C3E65" w:rsidRDefault="006C3E65" w:rsidP="0081270F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</w:t>
      </w:r>
      <w:r w:rsidR="0081270F">
        <w:rPr>
          <w:rFonts w:ascii="Simplified Arabic" w:hAnsi="Simplified Arabic" w:cs="Simplified Arabic" w:hint="cs"/>
          <w:b/>
          <w:bCs/>
          <w:sz w:val="28"/>
          <w:szCs w:val="28"/>
          <w:rtl/>
          <w:lang w:bidi="ar"/>
        </w:rPr>
        <w:t xml:space="preserve">وبعد </w:t>
      </w:r>
      <w:r w:rsidRPr="006C3E65">
        <w:rPr>
          <w:rFonts w:ascii="Simplified Arabic" w:hAnsi="Simplified Arabic" w:cs="Simplified Arabic" w:hint="cs"/>
          <w:b/>
          <w:bCs/>
          <w:sz w:val="28"/>
          <w:szCs w:val="28"/>
          <w:rtl/>
          <w:lang w:bidi="ar"/>
        </w:rPr>
        <w:t>بحثنا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مشروع البروتوكول الملحق بالمعاهدة المنشئة للجماعة الاقتصادية الأفريقية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المتعلق 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>بحرية تنقل الأشخاص وحق الإقامة و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الاستقرار 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>بصيغته المعدلة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، 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ومشروع خارطة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ال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طريق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ل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لتنفيذ الملحق بهذا البروتوكول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بوصفه جزءا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لا يتجزأ من البروتوكول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  <w:lang w:bidi="ar"/>
        </w:rPr>
        <w:footnoteReference w:id="1"/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؛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و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إطار سياسة الهجرة لأفريقيا وخطة تنفيذه؛ </w:t>
      </w:r>
      <w:r>
        <w:rPr>
          <w:rFonts w:ascii="Simplified Arabic" w:hAnsi="Simplified Arabic" w:cs="Simplified Arabic"/>
          <w:sz w:val="28"/>
          <w:szCs w:val="28"/>
          <w:rtl/>
          <w:lang w:bidi="ar"/>
        </w:rPr>
        <w:t>والموقف الأفريقي الم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وحد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بشأن الهجرة الآمنة والمنظمة و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النظامية</w:t>
      </w:r>
      <w:r w:rsidRPr="006C3E65">
        <w:rPr>
          <w:rFonts w:ascii="Simplified Arabic" w:hAnsi="Simplified Arabic" w:cs="Simplified Arabic"/>
          <w:sz w:val="28"/>
          <w:szCs w:val="28"/>
          <w:rtl/>
          <w:lang w:bidi="ar"/>
        </w:rPr>
        <w:t>؛ والتقرير المرحلي عن مبادرة القرن الأفريقي بشأن الاتجار بالبشر وتهريب المهاجرين؛</w:t>
      </w:r>
    </w:p>
    <w:p w14:paraId="252B7310" w14:textId="77777777" w:rsidR="00E91288" w:rsidRPr="006C3E65" w:rsidRDefault="00E91288" w:rsidP="00E91288">
      <w:p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14:paraId="5CCE90A2" w14:textId="53D30857" w:rsidR="004470BF" w:rsidRPr="00EE7273" w:rsidRDefault="004470BF" w:rsidP="00E91288">
      <w:pPr>
        <w:pStyle w:val="ListParagraph"/>
        <w:numPr>
          <w:ilvl w:val="0"/>
          <w:numId w:val="20"/>
        </w:numPr>
        <w:bidi/>
        <w:ind w:hanging="702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fr-FR" w:bidi="ar-MA"/>
        </w:rPr>
      </w:pP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</w:t>
      </w:r>
      <w:r w:rsidRPr="00EE7273"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fr-FR" w:bidi="ar-MA"/>
        </w:rPr>
        <w:t>نقرر ما يلي</w:t>
      </w:r>
      <w:r w:rsidRPr="00EE7273">
        <w:rPr>
          <w:rFonts w:ascii="Simplified Arabic" w:eastAsia="Calibri" w:hAnsi="Simplified Arabic" w:cs="Simplified Arabic"/>
          <w:b/>
          <w:bCs/>
          <w:sz w:val="28"/>
          <w:szCs w:val="28"/>
          <w:lang w:val="fr-FR" w:bidi="ar-MA"/>
        </w:rPr>
        <w:t>:</w:t>
      </w:r>
    </w:p>
    <w:p w14:paraId="7B8F73D6" w14:textId="77777777" w:rsidR="004470BF" w:rsidRPr="004470BF" w:rsidRDefault="004470BF" w:rsidP="004470BF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</w:pPr>
    </w:p>
    <w:p w14:paraId="495BC28A" w14:textId="1C4475A0" w:rsidR="004470BF" w:rsidRPr="00EE7273" w:rsidRDefault="004470BF" w:rsidP="00CF69AC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32"/>
          <w:szCs w:val="32"/>
          <w:rtl/>
          <w:lang w:val="fr-FR" w:bidi="ar-MA"/>
        </w:rPr>
      </w:pP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ألف</w:t>
      </w:r>
      <w:r w:rsidRPr="00EE7273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 xml:space="preserve">. </w:t>
      </w: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مشروع ال</w:t>
      </w:r>
      <w:r w:rsidR="00CF69AC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بروتوكول الملحق بالمعاهدة ال</w:t>
      </w:r>
      <w:r w:rsidR="00CF69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>منشئ</w:t>
      </w:r>
      <w:r w:rsidR="00CF69AC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ة للجماعة الاقتصادية الأفريقية</w:t>
      </w:r>
      <w:r w:rsidR="00CF69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 xml:space="preserve">، </w:t>
      </w: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 xml:space="preserve">المتعلق بحرية تنقل الأشخاص والحق في الإقامة </w:t>
      </w:r>
      <w:r w:rsidR="00CF69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>و</w:t>
      </w: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الاستقرار</w:t>
      </w: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lang w:val="fr-FR" w:bidi="ar-MA"/>
        </w:rPr>
        <w:t>:</w:t>
      </w:r>
    </w:p>
    <w:p w14:paraId="428D69B3" w14:textId="1E660973" w:rsidR="004470BF" w:rsidRDefault="00D343AA" w:rsidP="006D41DC">
      <w:pPr>
        <w:pStyle w:val="ListParagraph"/>
        <w:numPr>
          <w:ilvl w:val="0"/>
          <w:numId w:val="21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نحيل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مشروع البروتوكول المنقح </w:t>
      </w:r>
      <w:r w:rsidR="00EE4AE8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و</w:t>
      </w:r>
      <w:r w:rsidR="00EE4AE8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خ</w:t>
      </w:r>
      <w:r w:rsidR="00EE4AE8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ارطة الطريق لتنفيذه</w:t>
      </w:r>
      <w:r w:rsidR="00EE4AE8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</w:t>
      </w:r>
      <w:r w:rsidR="00EE4AE8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إلى ال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لجنة الفنية المتخصصة </w:t>
      </w:r>
      <w:r w:rsidR="00CF69A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المعنية با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لعدل والشؤون القانونية </w:t>
      </w:r>
      <w:r w:rsidR="006D41D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لبحثه و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إحالته إلى </w:t>
      </w:r>
      <w:r w:rsidR="006D41D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أجهزة صنع السياسة للاتحاد الأفريقي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في يناير 2018؛</w:t>
      </w:r>
    </w:p>
    <w:p w14:paraId="58EE775D" w14:textId="43AC1C1D" w:rsidR="004470BF" w:rsidRDefault="004470BF" w:rsidP="0081270F">
      <w:pPr>
        <w:pStyle w:val="ListParagraph"/>
        <w:numPr>
          <w:ilvl w:val="0"/>
          <w:numId w:val="21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نطلب من المفوضية 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عقد اجتماع  لمديري إدارات الهجرة للدول الأعضاء  لوضع </w:t>
      </w:r>
      <w:r w:rsidR="0081270F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ال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مباد</w:t>
      </w:r>
      <w:r w:rsidR="0081270F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ئ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</w:t>
      </w:r>
      <w:r w:rsidR="0081270F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ال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توجيهية  و</w:t>
      </w:r>
      <w:r w:rsidR="0081270F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ال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مواصفات </w:t>
      </w:r>
      <w:r w:rsidR="0081270F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ل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تصميم وإنتاج وإصدار واستخدام </w:t>
      </w: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جواز السفر الأفريقي  </w:t>
      </w:r>
      <w:r w:rsidR="00CF69A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على النحو</w:t>
      </w: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الذي أطلقه رؤساء الدول والحكومات في  يوليو 2016 في كيغالي، رواندا؛</w:t>
      </w:r>
    </w:p>
    <w:p w14:paraId="1ABC9B8E" w14:textId="719B2ECF" w:rsidR="002B69A0" w:rsidRDefault="00EE4AE8" w:rsidP="00D107C3">
      <w:pPr>
        <w:pStyle w:val="ListParagraph"/>
        <w:numPr>
          <w:ilvl w:val="0"/>
          <w:numId w:val="21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نطلب م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ن</w:t>
      </w:r>
      <w:r w:rsidR="00CF69AC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ال</w:t>
      </w:r>
      <w:r w:rsidR="00CF69A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مفوضية</w:t>
      </w:r>
      <w:r w:rsidR="002B69A0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</w:t>
      </w:r>
      <w:r w:rsidR="0081270F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تقديم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مقترح </w:t>
      </w:r>
      <w:r w:rsidR="00D107C3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لأجهزة صنع السياسية  المعنية، 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ل</w:t>
      </w:r>
      <w:r w:rsidR="002B69A0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إنشاء وحدة فنية متخصصة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من شأنها المساعدة 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الفنية 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م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ن أجل تنفي</w:t>
      </w:r>
      <w:r w:rsidR="00CF69AC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ذ </w:t>
      </w:r>
      <w:r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خ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ارطة الطريق للتنفيذ</w:t>
      </w:r>
      <w:r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</w:t>
      </w:r>
      <w:r w:rsidR="00CF69AC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الم</w:t>
      </w:r>
      <w:r w:rsidR="00CF69A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لحق</w:t>
      </w:r>
      <w:r w:rsidR="002B69A0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ة بالبروتوكول </w:t>
      </w:r>
      <w:r w:rsidR="002B69A0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ومتابعة تنفيذ البروتوكول بعد اعتماده.</w:t>
      </w:r>
    </w:p>
    <w:p w14:paraId="1D22C508" w14:textId="57DAFD7E" w:rsidR="004470BF" w:rsidRPr="004470BF" w:rsidRDefault="004470BF" w:rsidP="00D107C3">
      <w:pPr>
        <w:pStyle w:val="ListParagraph"/>
        <w:numPr>
          <w:ilvl w:val="0"/>
          <w:numId w:val="21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</w:pP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نطلب </w:t>
      </w:r>
      <w:r w:rsidR="00D107C3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من المفوضية تقديم تقرير عن</w:t>
      </w:r>
      <w:r w:rsidR="00D107C3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دخول البروتوكول حيز ال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تنفيذ </w:t>
      </w:r>
      <w:r w:rsidR="00D107C3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وحالة تنفيذه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من قبل الدول الأعضاء </w:t>
      </w: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إلى الدورة الثالثة للجنة الفنية المتخصصة</w:t>
      </w:r>
      <w:r w:rsidR="00CF69A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المعنية با</w:t>
      </w: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لهجرة واللاجئين والنازحين</w:t>
      </w:r>
      <w:r w:rsidRPr="004470BF">
        <w:rPr>
          <w:rFonts w:ascii="Simplified Arabic" w:eastAsia="Calibri" w:hAnsi="Simplified Arabic" w:cs="Simplified Arabic"/>
          <w:sz w:val="28"/>
          <w:szCs w:val="28"/>
          <w:lang w:val="fr-FR" w:bidi="ar-MA"/>
        </w:rPr>
        <w:t>.</w:t>
      </w:r>
    </w:p>
    <w:p w14:paraId="59ED8F0F" w14:textId="77777777" w:rsidR="004470BF" w:rsidRPr="004470BF" w:rsidRDefault="004470BF" w:rsidP="004470BF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</w:pPr>
    </w:p>
    <w:p w14:paraId="09961369" w14:textId="0E65F920" w:rsidR="004470BF" w:rsidRPr="004470BF" w:rsidRDefault="004470BF" w:rsidP="00CF69AC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</w:pPr>
      <w:r w:rsidRPr="004470BF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باء</w:t>
      </w:r>
      <w:r w:rsidRPr="004470BF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 xml:space="preserve">. </w:t>
      </w:r>
      <w:r w:rsidRPr="004470BF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إطار سياس</w:t>
      </w:r>
      <w:r w:rsidR="00CF69AC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>ة</w:t>
      </w:r>
      <w:r w:rsidRPr="004470BF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 xml:space="preserve"> الهجرة  2018-2030</w:t>
      </w:r>
    </w:p>
    <w:p w14:paraId="2D0E2097" w14:textId="49787E01" w:rsidR="004470BF" w:rsidRDefault="00CF69AC" w:rsidP="00CF69AC">
      <w:pPr>
        <w:pStyle w:val="ListParagraph"/>
        <w:numPr>
          <w:ilvl w:val="0"/>
          <w:numId w:val="22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 w:rsidRPr="00CF69AC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fr-FR" w:bidi="ar-MA"/>
        </w:rPr>
        <w:t>نعتمد</w:t>
      </w:r>
      <w:r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الإطار المنقح لسياس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ة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الهج</w:t>
      </w:r>
      <w:r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رة في أفريقيا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2018 – 2030</w:t>
      </w:r>
    </w:p>
    <w:p w14:paraId="66B6092A" w14:textId="5B8CDBCB" w:rsidR="004470BF" w:rsidRDefault="004470BF" w:rsidP="00EE4AE8">
      <w:pPr>
        <w:pStyle w:val="ListParagraph"/>
        <w:numPr>
          <w:ilvl w:val="0"/>
          <w:numId w:val="22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</w:t>
      </w:r>
      <w:r w:rsidR="00CF69AC" w:rsidRPr="00CF69AC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fr-FR" w:bidi="ar-MA"/>
        </w:rPr>
        <w:t>نعتمد</w:t>
      </w:r>
      <w:r w:rsidR="00CF69AC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خطة </w:t>
      </w:r>
      <w:r w:rsidR="00EE4AE8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العمل</w:t>
      </w:r>
      <w:r w:rsidR="00CF69AC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2018-2030 الم</w:t>
      </w:r>
      <w:r w:rsidR="00CF69A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لحق</w:t>
      </w: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ة بإطار سياس</w:t>
      </w:r>
      <w:r w:rsidR="00CF69A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ات</w:t>
      </w: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الهجرة؛</w:t>
      </w:r>
    </w:p>
    <w:p w14:paraId="708A819F" w14:textId="21A64D94" w:rsidR="004470BF" w:rsidRDefault="004470BF" w:rsidP="002B69A0">
      <w:pPr>
        <w:pStyle w:val="ListParagraph"/>
        <w:numPr>
          <w:ilvl w:val="0"/>
          <w:numId w:val="22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 w:rsidRPr="004470BF">
        <w:rPr>
          <w:rFonts w:ascii="Simplified Arabic" w:eastAsia="Calibri" w:hAnsi="Simplified Arabic" w:cs="Simplified Arabic"/>
          <w:sz w:val="28"/>
          <w:szCs w:val="28"/>
          <w:lang w:val="fr-FR" w:bidi="ar-MA"/>
        </w:rPr>
        <w:t xml:space="preserve"> </w:t>
      </w:r>
      <w:r w:rsidR="002B69A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fr-FR" w:bidi="ar-MA"/>
        </w:rPr>
        <w:t>نشجع</w:t>
      </w:r>
      <w:r w:rsidR="002B69A0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الدول الأعضاء </w:t>
      </w:r>
      <w:r w:rsidR="002B69A0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على بحث إمكانية </w:t>
      </w:r>
      <w:r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مواءمة سياساتها مع إطار سياسة الهجرة من أجل تسهيل الإدارة السليمة للهجرة وتسييرها؛</w:t>
      </w:r>
    </w:p>
    <w:p w14:paraId="038EB390" w14:textId="2E59342C" w:rsidR="00470BEE" w:rsidRDefault="002B69A0" w:rsidP="00F916A0">
      <w:pPr>
        <w:pStyle w:val="ListParagraph"/>
        <w:numPr>
          <w:ilvl w:val="0"/>
          <w:numId w:val="22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 w:rsidRPr="00D343AA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"/>
        </w:rPr>
        <w:t>نعيد ال</w:t>
      </w:r>
      <w:r w:rsidRPr="00D343AA">
        <w:rPr>
          <w:rFonts w:ascii="Simplified Arabic" w:hAnsi="Simplified Arabic" w:cs="Simplified Arabic"/>
          <w:b/>
          <w:bCs/>
          <w:sz w:val="28"/>
          <w:szCs w:val="28"/>
          <w:rtl/>
          <w:lang w:bidi="ar"/>
        </w:rPr>
        <w:t>تأكيد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 w:rsidRPr="00470BEE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على 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مقرر المجلس التنفيذي </w:t>
      </w:r>
      <w:r w:rsidRPr="00470BEE">
        <w:rPr>
          <w:rFonts w:ascii="Arial" w:eastAsia="Times New Roman" w:hAnsi="Arial" w:cs="Arial"/>
        </w:rPr>
        <w:t>Decision EX. CL/Dec.314 (IX)</w:t>
      </w:r>
      <w:r w:rsidRPr="00470BEE">
        <w:rPr>
          <w:rFonts w:ascii="Arial" w:eastAsia="Times New Roman" w:hAnsi="Arial" w:cs="Arial" w:hint="cs"/>
          <w:rtl/>
        </w:rPr>
        <w:t xml:space="preserve"> 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>بشأن إنشاء المركز الأفريقي لدراسة الهجرة، و</w:t>
      </w:r>
      <w:r w:rsidR="00470BEE" w:rsidRPr="00470BEE">
        <w:rPr>
          <w:rFonts w:ascii="Simplified Arabic" w:hAnsi="Simplified Arabic" w:cs="Simplified Arabic" w:hint="cs"/>
          <w:sz w:val="28"/>
          <w:szCs w:val="28"/>
          <w:rtl/>
          <w:lang w:bidi="ar"/>
        </w:rPr>
        <w:t>ن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طلب </w:t>
      </w:r>
      <w:r w:rsidR="00470BEE" w:rsidRPr="00470BEE">
        <w:rPr>
          <w:rFonts w:ascii="Simplified Arabic" w:hAnsi="Simplified Arabic" w:cs="Simplified Arabic" w:hint="cs"/>
          <w:sz w:val="28"/>
          <w:szCs w:val="28"/>
          <w:rtl/>
          <w:lang w:bidi="ar"/>
        </w:rPr>
        <w:t>من المفوضية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؛ بالتعاون مع حكومة جمهورية مالي، للتعجيل بعملية إنشاء المركز </w:t>
      </w:r>
      <w:r w:rsidR="00470BEE">
        <w:rPr>
          <w:rFonts w:ascii="Simplified Arabic" w:hAnsi="Simplified Arabic" w:cs="Simplified Arabic" w:hint="cs"/>
          <w:sz w:val="28"/>
          <w:szCs w:val="28"/>
          <w:rtl/>
          <w:lang w:bidi="ar"/>
        </w:rPr>
        <w:t>ب</w:t>
      </w:r>
      <w:r w:rsidR="00470BEE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تزويد أجهزة صنع السياسة للاتحاد الأفريقي المعنية بالآثار الإدارية والمالية القانونية المترتبة على إنشائه.</w:t>
      </w:r>
    </w:p>
    <w:p w14:paraId="7AED25F8" w14:textId="3B90EDFF" w:rsidR="004470BF" w:rsidRPr="00470BEE" w:rsidRDefault="004470BF" w:rsidP="00F916A0">
      <w:pPr>
        <w:pStyle w:val="ListParagraph"/>
        <w:numPr>
          <w:ilvl w:val="0"/>
          <w:numId w:val="22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</w:pPr>
      <w:r w:rsidRPr="00470BEE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</w:t>
      </w:r>
      <w:r w:rsidR="00F916A0" w:rsidRPr="00470BE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fr-FR" w:bidi="ar-MA"/>
        </w:rPr>
        <w:t>نطلب</w:t>
      </w:r>
      <w:r w:rsidR="00F916A0" w:rsidRPr="00470BEE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من</w:t>
      </w:r>
      <w:r w:rsidRPr="00470BEE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المفوضية إجراء تقييم منتصف المدة في 2024 وتقييم نهاية المدة في 2030 لتنفيذ إطار سياسة الهجرة؛</w:t>
      </w:r>
    </w:p>
    <w:p w14:paraId="76D69AC5" w14:textId="77777777" w:rsidR="004470BF" w:rsidRPr="00EE7273" w:rsidRDefault="004470BF" w:rsidP="004470BF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</w:pPr>
    </w:p>
    <w:p w14:paraId="21FC6530" w14:textId="77770DEF" w:rsidR="004470BF" w:rsidRPr="00EE7273" w:rsidRDefault="004470BF" w:rsidP="004470BF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</w:pP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جيم</w:t>
      </w:r>
      <w:r w:rsidRPr="00EE7273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 xml:space="preserve">. </w:t>
      </w: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 xml:space="preserve">مبادرة القرن الأفريقي </w:t>
      </w:r>
      <w:r w:rsidRPr="00EE7273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>ل</w:t>
      </w: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لاتحاد الأفريقي بشأن الاتجار بالبشر وتهريب المهاجرين</w:t>
      </w:r>
    </w:p>
    <w:p w14:paraId="4A425289" w14:textId="6681BAF7" w:rsidR="004470BF" w:rsidRDefault="00F916A0" w:rsidP="00D343AA">
      <w:pPr>
        <w:pStyle w:val="ListParagraph"/>
        <w:numPr>
          <w:ilvl w:val="0"/>
          <w:numId w:val="23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 w:rsidRPr="00F916A0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fr-FR" w:bidi="ar-MA"/>
        </w:rPr>
        <w:t>نحيط</w:t>
      </w:r>
      <w:r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علما</w:t>
      </w:r>
      <w:r w:rsidR="00470BEE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بالتقرير المرحلي عن مبادرة القرن الأفريقي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للاتحاد الأفريقي 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بشأن الاتجار بالبشر وتهريب المهاجرين؛</w:t>
      </w:r>
    </w:p>
    <w:p w14:paraId="5E3E0638" w14:textId="2A2D5FB0" w:rsidR="004470BF" w:rsidRDefault="00F916A0" w:rsidP="00EE4AE8">
      <w:pPr>
        <w:pStyle w:val="ListParagraph"/>
        <w:numPr>
          <w:ilvl w:val="0"/>
          <w:numId w:val="23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 w:rsidRPr="00470BEE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fr-FR" w:bidi="ar-MA"/>
        </w:rPr>
        <w:t>نشيد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ب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الدول الأعضاء </w:t>
      </w:r>
      <w:r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في </w:t>
      </w:r>
      <w:r w:rsidR="00D343AA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المبادرة للتقدم المحرز، و</w:t>
      </w:r>
      <w:r w:rsidR="00D343AA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نحثها 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على مواصلة الحوار والتعاون في التصدي لل</w:t>
      </w:r>
      <w:r w:rsidR="00EE4AE8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جماعات الإجرامية المنظمة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؛</w:t>
      </w:r>
    </w:p>
    <w:p w14:paraId="645EE8F4" w14:textId="56258EDA" w:rsidR="00470BEE" w:rsidRPr="00470BEE" w:rsidRDefault="00470BEE" w:rsidP="007E6D09">
      <w:pPr>
        <w:pStyle w:val="ListParagraph"/>
        <w:numPr>
          <w:ilvl w:val="0"/>
          <w:numId w:val="23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"/>
        </w:rPr>
        <w:t xml:space="preserve">نحث 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على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استدامة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المبادرة و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تعميمها على مسارات الاتجار والتهريب الأخرى</w:t>
      </w:r>
      <w:r w:rsidR="007E6D09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عبر القارة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، وكذلك توسيع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نطاق 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الآليات التنفيذية </w:t>
      </w:r>
      <w:r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للمبادرة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لتشمل أقاليم </w:t>
      </w:r>
      <w:r w:rsidRPr="00470BEE">
        <w:rPr>
          <w:rFonts w:ascii="Simplified Arabic" w:hAnsi="Simplified Arabic" w:cs="Simplified Arabic"/>
          <w:sz w:val="28"/>
          <w:szCs w:val="28"/>
          <w:rtl/>
          <w:lang w:bidi="ar"/>
        </w:rPr>
        <w:t>أ</w:t>
      </w:r>
      <w:r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خرى بما في ذلك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مجموعة الخمسة لبلدان الساحل.</w:t>
      </w:r>
    </w:p>
    <w:p w14:paraId="606FE715" w14:textId="5CC01E99" w:rsidR="004470BF" w:rsidRDefault="00470BEE" w:rsidP="00470BEE">
      <w:pPr>
        <w:pStyle w:val="ListParagraph"/>
        <w:numPr>
          <w:ilvl w:val="0"/>
          <w:numId w:val="23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نطلب من المفوضية دعم </w:t>
      </w:r>
      <w:r w:rsid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ال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مركز</w:t>
      </w:r>
      <w:r w:rsidR="004470BF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الإقليمي للعمليات في الخرطوم ومركز التدريب في القاهرة لإنفاذ القوانين</w:t>
      </w:r>
      <w:r w:rsidR="00F916A0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،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و</w:t>
      </w:r>
      <w:r w:rsidR="00F916A0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تسهيل مشاركة الدول 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الأعضاء </w:t>
      </w:r>
      <w:r w:rsidR="00F916A0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</w:t>
      </w:r>
      <w:r w:rsidR="00F916A0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لأخرى 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في الاتحاد الأفريقي</w:t>
      </w:r>
      <w:r w:rsidR="00F916A0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لتي ليست طرفا في مبادرة </w:t>
      </w:r>
      <w:r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القرن الأفريقي للاتحاد الأفريقي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، والمجموعات الاقتصادية الإقليمية،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بناء على طلبها؛</w:t>
      </w:r>
    </w:p>
    <w:p w14:paraId="71D3BE39" w14:textId="69BEB557" w:rsidR="00EE4AE8" w:rsidRDefault="00EE4AE8" w:rsidP="007E6D09">
      <w:pPr>
        <w:pStyle w:val="ListParagraph"/>
        <w:numPr>
          <w:ilvl w:val="0"/>
          <w:numId w:val="23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نطلب من </w:t>
      </w:r>
      <w:r w:rsidR="007E6D09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أجهزة صنع السياسة في الاتحاد الأفريقي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تخصيص </w:t>
      </w:r>
      <w:r w:rsidR="00470BEE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الموارد اللازمة لتنفيذ أنشطة  مبادرة القرن الأفريقي للاتحاد الأفريقي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. </w:t>
      </w:r>
    </w:p>
    <w:p w14:paraId="026E5E62" w14:textId="438D2969" w:rsidR="004470BF" w:rsidRDefault="00F916A0" w:rsidP="004E5C5C">
      <w:pPr>
        <w:pStyle w:val="ListParagraph"/>
        <w:numPr>
          <w:ilvl w:val="0"/>
          <w:numId w:val="23"/>
        </w:numPr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نطلب من 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المفوضية إحالة </w:t>
      </w:r>
      <w:r w:rsidR="004E5C5C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التقرير المرحلي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إلى المجلس التنفيذي والمؤتمر</w:t>
      </w:r>
      <w:r w:rsidR="004470BF" w:rsidRPr="004470BF">
        <w:rPr>
          <w:rFonts w:ascii="Simplified Arabic" w:eastAsia="Calibri" w:hAnsi="Simplified Arabic" w:cs="Simplified Arabic"/>
          <w:sz w:val="28"/>
          <w:szCs w:val="28"/>
          <w:lang w:val="fr-FR" w:bidi="ar-MA"/>
        </w:rPr>
        <w:t>.</w:t>
      </w:r>
    </w:p>
    <w:p w14:paraId="5CE74A49" w14:textId="77777777" w:rsidR="00E91288" w:rsidRPr="004470BF" w:rsidRDefault="00E91288" w:rsidP="00E91288">
      <w:pPr>
        <w:pStyle w:val="ListParagraph"/>
        <w:bidi/>
        <w:jc w:val="both"/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</w:pPr>
    </w:p>
    <w:p w14:paraId="5F2797C3" w14:textId="77777777" w:rsidR="004470BF" w:rsidRPr="004470BF" w:rsidRDefault="004470BF" w:rsidP="004470BF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</w:pPr>
      <w:r w:rsidRPr="004470BF">
        <w:rPr>
          <w:rFonts w:ascii="Simplified Arabic" w:eastAsia="Calibri" w:hAnsi="Simplified Arabic" w:cs="Simplified Arabic"/>
          <w:sz w:val="28"/>
          <w:szCs w:val="28"/>
          <w:lang w:val="fr-FR" w:bidi="ar-MA"/>
        </w:rPr>
        <w:t xml:space="preserve"> </w:t>
      </w:r>
    </w:p>
    <w:p w14:paraId="0CF5FC98" w14:textId="6063DB47" w:rsidR="004470BF" w:rsidRPr="00EE7273" w:rsidRDefault="004470BF" w:rsidP="00874B41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</w:pP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دال</w:t>
      </w:r>
      <w:r w:rsidRPr="00EE7273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>.</w:t>
      </w: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 xml:space="preserve"> مشروع الموقف الأفريقي الموحد بشأن الاتفاق العالمي بشأن </w:t>
      </w:r>
      <w:r w:rsidR="00874B41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الهجرة الآمنة والمنظمة وال</w:t>
      </w:r>
      <w:r w:rsidR="00874B41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val="fr-FR" w:bidi="ar-MA"/>
        </w:rPr>
        <w:t>نظامي</w:t>
      </w:r>
      <w:r w:rsidRPr="00EE7273">
        <w:rPr>
          <w:rFonts w:ascii="Simplified Arabic" w:eastAsia="Calibri" w:hAnsi="Simplified Arabic" w:cs="Simplified Arabic"/>
          <w:b/>
          <w:bCs/>
          <w:sz w:val="32"/>
          <w:szCs w:val="32"/>
          <w:rtl/>
          <w:lang w:val="fr-FR" w:bidi="ar-MA"/>
        </w:rPr>
        <w:t>ة</w:t>
      </w:r>
    </w:p>
    <w:p w14:paraId="0A666909" w14:textId="19ED5E32" w:rsidR="004470BF" w:rsidRDefault="00DC7D68" w:rsidP="007E6D09">
      <w:pPr>
        <w:pStyle w:val="ListParagraph"/>
        <w:numPr>
          <w:ilvl w:val="0"/>
          <w:numId w:val="24"/>
        </w:numPr>
        <w:bidi/>
        <w:ind w:left="564" w:hanging="283"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val="fr-FR" w:bidi="ar-MA"/>
        </w:rPr>
        <w:t xml:space="preserve">نوافق </w:t>
      </w:r>
      <w:r w:rsidRPr="00DC7D68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على</w:t>
      </w:r>
      <w:r w:rsidR="004470BF" w:rsidRPr="009F2A44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مشروع الموقف الأفريقي الموحد بصيغته المعدلة؛</w:t>
      </w:r>
      <w:r w:rsidR="007E6D09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 ونحيله إلى المؤتمر للاعتماد، ومن ثم  إلى المجموعة الأفريقية في نيويورك وجينيف، وبروكسيل لاستخدامه خلال المفاوضات المتعددة الأطراف. </w:t>
      </w:r>
    </w:p>
    <w:p w14:paraId="5355C06D" w14:textId="0FA456BF" w:rsidR="005A5B71" w:rsidRPr="007E6D09" w:rsidRDefault="005A5B71" w:rsidP="00E91288">
      <w:pPr>
        <w:pStyle w:val="ListParagraph"/>
        <w:numPr>
          <w:ilvl w:val="0"/>
          <w:numId w:val="24"/>
        </w:numPr>
        <w:bidi/>
        <w:ind w:left="564" w:hanging="283"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 w:rsidRPr="005A5B71">
        <w:rPr>
          <w:rFonts w:ascii="Simplified Arabic" w:hAnsi="Simplified Arabic" w:cs="Simplified Arabic" w:hint="cs"/>
          <w:b/>
          <w:bCs/>
          <w:sz w:val="28"/>
          <w:szCs w:val="28"/>
          <w:rtl/>
          <w:lang w:bidi="ar"/>
        </w:rPr>
        <w:t>نحث</w:t>
      </w:r>
      <w:r w:rsidRPr="005A5B71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"/>
        </w:rPr>
        <w:t>الدول الأعضاء على ال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تحدث</w:t>
      </w:r>
      <w:r w:rsidRPr="005A5B71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 بصوت واحد خلال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>ال</w:t>
      </w:r>
      <w:r w:rsidRPr="005A5B71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مفاوضات </w:t>
      </w:r>
      <w:r w:rsidR="007E6D09">
        <w:rPr>
          <w:rFonts w:ascii="Simplified Arabic" w:hAnsi="Simplified Arabic" w:cs="Simplified Arabic" w:hint="cs"/>
          <w:sz w:val="28"/>
          <w:szCs w:val="28"/>
          <w:rtl/>
          <w:lang w:bidi="ar"/>
        </w:rPr>
        <w:t>حول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</w:t>
      </w:r>
      <w:r w:rsidRPr="005A5B71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الاتفاق العالمي بشأن </w:t>
      </w:r>
      <w:r>
        <w:rPr>
          <w:rFonts w:ascii="Simplified Arabic" w:hAnsi="Simplified Arabic" w:cs="Simplified Arabic"/>
          <w:sz w:val="28"/>
          <w:szCs w:val="28"/>
          <w:rtl/>
          <w:lang w:bidi="ar"/>
        </w:rPr>
        <w:t>الهجرة الآمنة والمنظمة و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النظامية </w:t>
      </w:r>
      <w:r w:rsidRPr="005A5B71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مع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 الأخذ في الاعتبار ا</w:t>
      </w:r>
      <w:r w:rsidRPr="005A5B71">
        <w:rPr>
          <w:rFonts w:ascii="Simplified Arabic" w:hAnsi="Simplified Arabic" w:cs="Simplified Arabic"/>
          <w:sz w:val="28"/>
          <w:szCs w:val="28"/>
          <w:rtl/>
          <w:lang w:bidi="ar"/>
        </w:rPr>
        <w:t xml:space="preserve">لموقف الأفريقي </w:t>
      </w: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الموحد. </w:t>
      </w:r>
    </w:p>
    <w:p w14:paraId="2EA08985" w14:textId="6E18A063" w:rsidR="007E6D09" w:rsidRPr="007E6D09" w:rsidRDefault="007E6D09" w:rsidP="00E91288">
      <w:pPr>
        <w:pStyle w:val="ListParagraph"/>
        <w:numPr>
          <w:ilvl w:val="0"/>
          <w:numId w:val="24"/>
        </w:numPr>
        <w:bidi/>
        <w:ind w:left="564" w:hanging="283"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 w:rsidRPr="007E6D09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نشجع الدول الأعضاء على الاسترشاد بالموقف الأفريقي الموحد في المفاوضات الثنائية بشأن اتفاقات الهجرة. </w:t>
      </w:r>
    </w:p>
    <w:p w14:paraId="70142EB0" w14:textId="07855F61" w:rsidR="007E6D09" w:rsidRPr="007E6D09" w:rsidRDefault="007E6D09" w:rsidP="00E91288">
      <w:pPr>
        <w:pStyle w:val="ListParagraph"/>
        <w:numPr>
          <w:ilvl w:val="0"/>
          <w:numId w:val="20"/>
        </w:numPr>
        <w:bidi/>
        <w:ind w:hanging="702"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"/>
        </w:rPr>
        <w:lastRenderedPageBreak/>
        <w:t xml:space="preserve"> نرحب بعرض جمهورية جامبيا  لاستضافة  الدورة الثالثة للجنة الفنية المتخصصة  المعنية بالهجرة  واللاجئين والنازحين داخليا في أفريقيا، المقرر عقدها في عام 2019. </w:t>
      </w:r>
    </w:p>
    <w:p w14:paraId="2F3D4ABA" w14:textId="77777777" w:rsidR="005A5B71" w:rsidRPr="005A5B71" w:rsidRDefault="005A5B71" w:rsidP="005A5B71">
      <w:pPr>
        <w:pStyle w:val="ListParagraph"/>
        <w:bidi/>
        <w:jc w:val="both"/>
        <w:rPr>
          <w:rFonts w:ascii="Simplified Arabic" w:eastAsia="Calibri" w:hAnsi="Simplified Arabic" w:cs="Simplified Arabic"/>
          <w:sz w:val="28"/>
          <w:szCs w:val="28"/>
          <w:lang w:val="fr-FR" w:bidi="ar-MA"/>
        </w:rPr>
      </w:pPr>
    </w:p>
    <w:p w14:paraId="6C390FC0" w14:textId="056F0A87" w:rsidR="004470BF" w:rsidRPr="009F2A44" w:rsidRDefault="004470BF" w:rsidP="00E91288">
      <w:pPr>
        <w:pStyle w:val="ListParagraph"/>
        <w:numPr>
          <w:ilvl w:val="0"/>
          <w:numId w:val="20"/>
        </w:numPr>
        <w:bidi/>
        <w:ind w:hanging="702"/>
        <w:jc w:val="both"/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</w:pPr>
      <w:r w:rsidRPr="00874B41"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fr-FR" w:bidi="ar-MA"/>
        </w:rPr>
        <w:t>نعرب</w:t>
      </w:r>
      <w:r w:rsidRPr="009F2A44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</w:t>
      </w:r>
      <w:r w:rsidRPr="007E6D09"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fr-FR" w:bidi="ar-MA"/>
        </w:rPr>
        <w:t>عن امتنانا</w:t>
      </w:r>
      <w:r w:rsidRPr="009F2A44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ل</w:t>
      </w:r>
      <w:r w:rsidR="00874B41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>فخامة</w:t>
      </w:r>
      <w:r w:rsidRPr="009F2A44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الرئيس بول كاغامي</w:t>
      </w:r>
      <w:r w:rsidR="00874B41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، ولحكومة رواندا وشعبها</w:t>
      </w:r>
      <w:r w:rsidRPr="009F2A44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 xml:space="preserve"> لاستضافتها الدورة الثانية للجنة الفنية ا</w:t>
      </w:r>
      <w:r w:rsidR="00874B41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لمتخصصة، ولحسن الضيافة ال</w:t>
      </w:r>
      <w:r w:rsidR="00874B41">
        <w:rPr>
          <w:rFonts w:ascii="Simplified Arabic" w:eastAsia="Calibri" w:hAnsi="Simplified Arabic" w:cs="Simplified Arabic" w:hint="cs"/>
          <w:sz w:val="28"/>
          <w:szCs w:val="28"/>
          <w:rtl/>
          <w:lang w:val="fr-FR" w:bidi="ar-MA"/>
        </w:rPr>
        <w:t xml:space="preserve">تي حظي بها </w:t>
      </w:r>
      <w:r w:rsidRPr="009F2A44"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  <w:t>جميع المشاركين</w:t>
      </w:r>
      <w:r w:rsidRPr="009F2A44">
        <w:rPr>
          <w:rFonts w:ascii="Simplified Arabic" w:eastAsia="Calibri" w:hAnsi="Simplified Arabic" w:cs="Simplified Arabic"/>
          <w:sz w:val="28"/>
          <w:szCs w:val="28"/>
          <w:lang w:val="fr-FR" w:bidi="ar-MA"/>
        </w:rPr>
        <w:t>.</w:t>
      </w:r>
    </w:p>
    <w:p w14:paraId="641E3940" w14:textId="77777777" w:rsidR="004470BF" w:rsidRPr="004470BF" w:rsidRDefault="004470BF" w:rsidP="004470BF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</w:pPr>
    </w:p>
    <w:p w14:paraId="768739DE" w14:textId="77777777" w:rsidR="004470BF" w:rsidRPr="004470BF" w:rsidRDefault="004470BF" w:rsidP="004470BF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val="fr-FR" w:bidi="ar-MA"/>
        </w:rPr>
      </w:pPr>
    </w:p>
    <w:p w14:paraId="154D0141" w14:textId="3CC3EFE3" w:rsidR="004470BF" w:rsidRPr="00200C49" w:rsidRDefault="004470BF" w:rsidP="004470BF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fr-FR" w:bidi="ar-MA"/>
        </w:rPr>
      </w:pPr>
      <w:r w:rsidRPr="00200C49">
        <w:rPr>
          <w:rFonts w:ascii="Simplified Arabic" w:eastAsia="Calibri" w:hAnsi="Simplified Arabic" w:cs="Simplified Arabic"/>
          <w:b/>
          <w:bCs/>
          <w:sz w:val="28"/>
          <w:szCs w:val="28"/>
          <w:rtl/>
          <w:lang w:val="fr-FR" w:bidi="ar-MA"/>
        </w:rPr>
        <w:t>حرر في كيغالي، رواندا، في  21 أكتوبر 2017</w:t>
      </w:r>
    </w:p>
    <w:sectPr w:rsidR="004470BF" w:rsidRPr="00200C49" w:rsidSect="00110955">
      <w:headerReference w:type="default" r:id="rId13"/>
      <w:footerReference w:type="default" r:id="rId14"/>
      <w:headerReference w:type="first" r:id="rId15"/>
      <w:pgSz w:w="12240" w:h="15840"/>
      <w:pgMar w:top="1440" w:right="1584" w:bottom="1440" w:left="1440" w:header="720" w:footer="720" w:gutter="288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EFDFD" w14:textId="77777777" w:rsidR="00F37420" w:rsidRDefault="00F37420">
      <w:pPr>
        <w:spacing w:after="0" w:line="240" w:lineRule="auto"/>
      </w:pPr>
      <w:r>
        <w:separator/>
      </w:r>
    </w:p>
  </w:endnote>
  <w:endnote w:type="continuationSeparator" w:id="0">
    <w:p w14:paraId="60743EE0" w14:textId="77777777" w:rsidR="00F37420" w:rsidRDefault="00F3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384AE" w14:textId="77777777" w:rsidR="00BA5EA2" w:rsidRDefault="00BA5EA2">
    <w:pPr>
      <w:pStyle w:val="Footer"/>
      <w:jc w:val="center"/>
    </w:pPr>
  </w:p>
  <w:p w14:paraId="54360AB6" w14:textId="77777777" w:rsidR="00BA5EA2" w:rsidRDefault="00BA5E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27967" w14:textId="77777777" w:rsidR="00F37420" w:rsidRDefault="00F37420">
      <w:pPr>
        <w:spacing w:after="0" w:line="240" w:lineRule="auto"/>
      </w:pPr>
      <w:r>
        <w:separator/>
      </w:r>
    </w:p>
  </w:footnote>
  <w:footnote w:type="continuationSeparator" w:id="0">
    <w:p w14:paraId="63CE132F" w14:textId="77777777" w:rsidR="00F37420" w:rsidRDefault="00F37420">
      <w:pPr>
        <w:spacing w:after="0" w:line="240" w:lineRule="auto"/>
      </w:pPr>
      <w:r>
        <w:continuationSeparator/>
      </w:r>
    </w:p>
  </w:footnote>
  <w:footnote w:id="1">
    <w:p w14:paraId="25732378" w14:textId="6909B0C1" w:rsidR="006C3E65" w:rsidRPr="006C3E65" w:rsidRDefault="006C3E65" w:rsidP="006C3E65">
      <w:pPr>
        <w:pStyle w:val="FootnoteText"/>
        <w:bidi/>
        <w:rPr>
          <w:rFonts w:ascii="Simplified Arabic" w:hAnsi="Simplified Arabic" w:cs="Simplified Arabic"/>
          <w:sz w:val="22"/>
          <w:szCs w:val="22"/>
          <w:rtl/>
          <w:lang w:bidi="ar-M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implified Arabic" w:hAnsi="Simplified Arabic" w:cs="Simplified Arabic" w:hint="cs"/>
          <w:sz w:val="22"/>
          <w:szCs w:val="22"/>
          <w:rtl/>
          <w:lang w:bidi="ar-MA"/>
        </w:rPr>
        <w:t xml:space="preserve">  أبدت مصر وأرتيريا عن تحفظه</w:t>
      </w:r>
      <w:r w:rsidR="00D343AA">
        <w:rPr>
          <w:rFonts w:ascii="Simplified Arabic" w:hAnsi="Simplified Arabic" w:cs="Simplified Arabic" w:hint="cs"/>
          <w:sz w:val="22"/>
          <w:szCs w:val="22"/>
          <w:rtl/>
          <w:lang w:bidi="ar-MA"/>
        </w:rPr>
        <w:t xml:space="preserve">ما تجاه هذه العبارة "  بوصفه </w:t>
      </w:r>
      <w:r>
        <w:rPr>
          <w:rFonts w:ascii="Simplified Arabic" w:hAnsi="Simplified Arabic" w:cs="Simplified Arabic" w:hint="cs"/>
          <w:sz w:val="22"/>
          <w:szCs w:val="22"/>
          <w:rtl/>
          <w:lang w:bidi="ar-MA"/>
        </w:rPr>
        <w:t>جزء</w:t>
      </w:r>
      <w:r w:rsidR="00D343AA">
        <w:rPr>
          <w:rFonts w:ascii="Simplified Arabic" w:hAnsi="Simplified Arabic" w:cs="Simplified Arabic" w:hint="cs"/>
          <w:sz w:val="22"/>
          <w:szCs w:val="22"/>
          <w:rtl/>
          <w:lang w:bidi="ar-MA"/>
        </w:rPr>
        <w:t>ا</w:t>
      </w:r>
      <w:r>
        <w:rPr>
          <w:rFonts w:ascii="Simplified Arabic" w:hAnsi="Simplified Arabic" w:cs="Simplified Arabic" w:hint="cs"/>
          <w:sz w:val="22"/>
          <w:szCs w:val="22"/>
          <w:rtl/>
          <w:lang w:bidi="ar-MA"/>
        </w:rPr>
        <w:t xml:space="preserve"> لا يتجزأ من البروتوكول"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234D" w14:textId="6995CD88" w:rsidR="002B69A0" w:rsidRPr="00F524C7" w:rsidRDefault="002B69A0" w:rsidP="00E91288">
    <w:pPr>
      <w:pStyle w:val="Header"/>
      <w:jc w:val="right"/>
      <w:rPr>
        <w:rFonts w:ascii="Arial" w:hAnsi="Arial" w:cs="Arial"/>
        <w:b/>
        <w:sz w:val="24"/>
        <w:szCs w:val="24"/>
        <w:lang w:val="fr-FR"/>
      </w:rPr>
    </w:pPr>
    <w:r w:rsidRPr="00F524C7">
      <w:rPr>
        <w:rFonts w:ascii="Arial" w:hAnsi="Arial" w:cs="Arial"/>
        <w:b/>
        <w:sz w:val="24"/>
        <w:szCs w:val="24"/>
        <w:lang w:val="fr-FR"/>
      </w:rPr>
      <w:t>AU/STC/MRIDP/Decl.(II)</w:t>
    </w:r>
  </w:p>
  <w:p w14:paraId="5095367F" w14:textId="74411658" w:rsidR="00281541" w:rsidRPr="00281541" w:rsidRDefault="00281541">
    <w:pPr>
      <w:pStyle w:val="Header"/>
      <w:jc w:val="right"/>
      <w:rPr>
        <w:rFonts w:ascii="Arial" w:hAnsi="Arial" w:cs="Arial"/>
        <w:b/>
        <w:sz w:val="24"/>
        <w:szCs w:val="24"/>
      </w:rPr>
    </w:pPr>
    <w:r w:rsidRPr="00E91288">
      <w:rPr>
        <w:rFonts w:ascii="Arial" w:hAnsi="Arial" w:cs="Arial"/>
        <w:b/>
        <w:sz w:val="24"/>
        <w:szCs w:val="24"/>
        <w:lang w:val="fr-FR"/>
      </w:rPr>
      <w:t xml:space="preserve">Page </w:t>
    </w:r>
    <w:sdt>
      <w:sdtPr>
        <w:rPr>
          <w:rFonts w:ascii="Arial" w:hAnsi="Arial" w:cs="Arial"/>
          <w:b/>
          <w:sz w:val="24"/>
          <w:szCs w:val="24"/>
        </w:rPr>
        <w:id w:val="-11252259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81541">
          <w:rPr>
            <w:rFonts w:ascii="Arial" w:hAnsi="Arial" w:cs="Arial"/>
            <w:b/>
            <w:sz w:val="24"/>
            <w:szCs w:val="24"/>
          </w:rPr>
          <w:fldChar w:fldCharType="begin"/>
        </w:r>
        <w:r w:rsidRPr="00281541">
          <w:rPr>
            <w:rFonts w:ascii="Arial" w:hAnsi="Arial" w:cs="Arial"/>
            <w:b/>
            <w:sz w:val="24"/>
            <w:szCs w:val="24"/>
          </w:rPr>
          <w:instrText xml:space="preserve"> PAGE   \* MERGEFORMAT </w:instrText>
        </w:r>
        <w:r w:rsidRPr="00281541">
          <w:rPr>
            <w:rFonts w:ascii="Arial" w:hAnsi="Arial" w:cs="Arial"/>
            <w:b/>
            <w:sz w:val="24"/>
            <w:szCs w:val="24"/>
          </w:rPr>
          <w:fldChar w:fldCharType="separate"/>
        </w:r>
        <w:r w:rsidR="00E95E40">
          <w:rPr>
            <w:rFonts w:ascii="Arial" w:hAnsi="Arial" w:cs="Arial"/>
            <w:b/>
            <w:noProof/>
            <w:sz w:val="24"/>
            <w:szCs w:val="24"/>
          </w:rPr>
          <w:t>1</w:t>
        </w:r>
        <w:r w:rsidRPr="00281541">
          <w:rPr>
            <w:rFonts w:ascii="Arial" w:hAnsi="Arial" w:cs="Arial"/>
            <w:b/>
            <w:noProof/>
            <w:sz w:val="24"/>
            <w:szCs w:val="24"/>
          </w:rPr>
          <w:fldChar w:fldCharType="end"/>
        </w:r>
      </w:sdtContent>
    </w:sdt>
  </w:p>
  <w:p w14:paraId="16B2A458" w14:textId="77777777" w:rsidR="00281541" w:rsidRDefault="00281541" w:rsidP="0028154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429" w14:textId="77777777" w:rsidR="00BA5EA2" w:rsidRDefault="00BA5EA2" w:rsidP="001109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4B7E"/>
    <w:multiLevelType w:val="hybridMultilevel"/>
    <w:tmpl w:val="4BC648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71A3"/>
    <w:multiLevelType w:val="hybridMultilevel"/>
    <w:tmpl w:val="98161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32CF"/>
    <w:multiLevelType w:val="hybridMultilevel"/>
    <w:tmpl w:val="E5C68F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819BE"/>
    <w:multiLevelType w:val="hybridMultilevel"/>
    <w:tmpl w:val="7760F92A"/>
    <w:lvl w:ilvl="0" w:tplc="01B2761C">
      <w:start w:val="16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0CE72B5D"/>
    <w:multiLevelType w:val="hybridMultilevel"/>
    <w:tmpl w:val="35568CF6"/>
    <w:lvl w:ilvl="0" w:tplc="755CD94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80BCE"/>
    <w:multiLevelType w:val="hybridMultilevel"/>
    <w:tmpl w:val="2708C65E"/>
    <w:lvl w:ilvl="0" w:tplc="7AA2106A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83EDF"/>
    <w:multiLevelType w:val="hybridMultilevel"/>
    <w:tmpl w:val="4C827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17380A"/>
    <w:multiLevelType w:val="hybridMultilevel"/>
    <w:tmpl w:val="41027EBE"/>
    <w:lvl w:ilvl="0" w:tplc="3746C6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216D"/>
    <w:multiLevelType w:val="hybridMultilevel"/>
    <w:tmpl w:val="1CEE346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9197F"/>
    <w:multiLevelType w:val="hybridMultilevel"/>
    <w:tmpl w:val="985A5D9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C079CA"/>
    <w:multiLevelType w:val="hybridMultilevel"/>
    <w:tmpl w:val="4B94F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C284E"/>
    <w:multiLevelType w:val="hybridMultilevel"/>
    <w:tmpl w:val="0BFE732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783D3F"/>
    <w:multiLevelType w:val="hybridMultilevel"/>
    <w:tmpl w:val="69F0923C"/>
    <w:lvl w:ilvl="0" w:tplc="859E62BE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2865906"/>
    <w:multiLevelType w:val="hybridMultilevel"/>
    <w:tmpl w:val="495CA0C2"/>
    <w:lvl w:ilvl="0" w:tplc="CBF0696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E32E9A"/>
    <w:multiLevelType w:val="hybridMultilevel"/>
    <w:tmpl w:val="54DABE1E"/>
    <w:lvl w:ilvl="0" w:tplc="32729F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E125C49"/>
    <w:multiLevelType w:val="hybridMultilevel"/>
    <w:tmpl w:val="CDA4C7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8D2084"/>
    <w:multiLevelType w:val="hybridMultilevel"/>
    <w:tmpl w:val="FACADCDE"/>
    <w:lvl w:ilvl="0" w:tplc="B99E990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EE3BE5"/>
    <w:multiLevelType w:val="hybridMultilevel"/>
    <w:tmpl w:val="41A253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36337"/>
    <w:multiLevelType w:val="hybridMultilevel"/>
    <w:tmpl w:val="21D8A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B39C1"/>
    <w:multiLevelType w:val="hybridMultilevel"/>
    <w:tmpl w:val="B47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14B47"/>
    <w:multiLevelType w:val="hybridMultilevel"/>
    <w:tmpl w:val="25382F8E"/>
    <w:lvl w:ilvl="0" w:tplc="085ABB9E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A41010"/>
    <w:multiLevelType w:val="hybridMultilevel"/>
    <w:tmpl w:val="AB14AB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655FF"/>
    <w:multiLevelType w:val="hybridMultilevel"/>
    <w:tmpl w:val="5972E760"/>
    <w:lvl w:ilvl="0" w:tplc="F20A080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06A71"/>
    <w:multiLevelType w:val="hybridMultilevel"/>
    <w:tmpl w:val="0BFE732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23"/>
  </w:num>
  <w:num w:numId="6">
    <w:abstractNumId w:val="13"/>
  </w:num>
  <w:num w:numId="7">
    <w:abstractNumId w:val="14"/>
  </w:num>
  <w:num w:numId="8">
    <w:abstractNumId w:val="7"/>
  </w:num>
  <w:num w:numId="9">
    <w:abstractNumId w:val="0"/>
  </w:num>
  <w:num w:numId="10">
    <w:abstractNumId w:val="6"/>
  </w:num>
  <w:num w:numId="11">
    <w:abstractNumId w:val="11"/>
  </w:num>
  <w:num w:numId="12">
    <w:abstractNumId w:val="22"/>
  </w:num>
  <w:num w:numId="13">
    <w:abstractNumId w:val="19"/>
  </w:num>
  <w:num w:numId="14">
    <w:abstractNumId w:val="9"/>
  </w:num>
  <w:num w:numId="15">
    <w:abstractNumId w:val="4"/>
  </w:num>
  <w:num w:numId="16">
    <w:abstractNumId w:val="5"/>
  </w:num>
  <w:num w:numId="17">
    <w:abstractNumId w:val="16"/>
  </w:num>
  <w:num w:numId="18">
    <w:abstractNumId w:val="20"/>
  </w:num>
  <w:num w:numId="19">
    <w:abstractNumId w:val="17"/>
  </w:num>
  <w:num w:numId="20">
    <w:abstractNumId w:val="18"/>
  </w:num>
  <w:num w:numId="21">
    <w:abstractNumId w:val="15"/>
  </w:num>
  <w:num w:numId="22">
    <w:abstractNumId w:val="21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91"/>
    <w:rsid w:val="00037C28"/>
    <w:rsid w:val="000C1A51"/>
    <w:rsid w:val="00110955"/>
    <w:rsid w:val="00127EC6"/>
    <w:rsid w:val="00143C22"/>
    <w:rsid w:val="00162EA4"/>
    <w:rsid w:val="001905A0"/>
    <w:rsid w:val="001E0421"/>
    <w:rsid w:val="001F4CE5"/>
    <w:rsid w:val="00200C49"/>
    <w:rsid w:val="002476A1"/>
    <w:rsid w:val="002675B9"/>
    <w:rsid w:val="00276205"/>
    <w:rsid w:val="00281541"/>
    <w:rsid w:val="002871AE"/>
    <w:rsid w:val="00291630"/>
    <w:rsid w:val="002B69A0"/>
    <w:rsid w:val="00300411"/>
    <w:rsid w:val="00317A2B"/>
    <w:rsid w:val="00354889"/>
    <w:rsid w:val="00372876"/>
    <w:rsid w:val="003852BC"/>
    <w:rsid w:val="003A41CF"/>
    <w:rsid w:val="003E1D56"/>
    <w:rsid w:val="003F273E"/>
    <w:rsid w:val="003F42D0"/>
    <w:rsid w:val="0040119E"/>
    <w:rsid w:val="004470BF"/>
    <w:rsid w:val="00454BB8"/>
    <w:rsid w:val="00470BEE"/>
    <w:rsid w:val="004A7633"/>
    <w:rsid w:val="004E189D"/>
    <w:rsid w:val="004E5C5C"/>
    <w:rsid w:val="004F3601"/>
    <w:rsid w:val="00527BB7"/>
    <w:rsid w:val="00535C8E"/>
    <w:rsid w:val="0053798D"/>
    <w:rsid w:val="0057472C"/>
    <w:rsid w:val="005A5B71"/>
    <w:rsid w:val="00604418"/>
    <w:rsid w:val="00621081"/>
    <w:rsid w:val="006301FB"/>
    <w:rsid w:val="00640FFA"/>
    <w:rsid w:val="00652738"/>
    <w:rsid w:val="006666C0"/>
    <w:rsid w:val="006C3E65"/>
    <w:rsid w:val="006D41DC"/>
    <w:rsid w:val="006D69B1"/>
    <w:rsid w:val="006F3E0F"/>
    <w:rsid w:val="00735858"/>
    <w:rsid w:val="00764786"/>
    <w:rsid w:val="0077448D"/>
    <w:rsid w:val="007978D1"/>
    <w:rsid w:val="007B3602"/>
    <w:rsid w:val="007E6D09"/>
    <w:rsid w:val="008102A8"/>
    <w:rsid w:val="00812371"/>
    <w:rsid w:val="0081270F"/>
    <w:rsid w:val="00820B2E"/>
    <w:rsid w:val="0085256A"/>
    <w:rsid w:val="00866705"/>
    <w:rsid w:val="00874B41"/>
    <w:rsid w:val="008A7B35"/>
    <w:rsid w:val="008D3A13"/>
    <w:rsid w:val="008E2B46"/>
    <w:rsid w:val="00905C55"/>
    <w:rsid w:val="00931C1B"/>
    <w:rsid w:val="009A6F63"/>
    <w:rsid w:val="009F2A44"/>
    <w:rsid w:val="00A44412"/>
    <w:rsid w:val="00A66D61"/>
    <w:rsid w:val="00A6706A"/>
    <w:rsid w:val="00A679CE"/>
    <w:rsid w:val="00A91F30"/>
    <w:rsid w:val="00A931B1"/>
    <w:rsid w:val="00AA0979"/>
    <w:rsid w:val="00AC620E"/>
    <w:rsid w:val="00AF5405"/>
    <w:rsid w:val="00AF5A85"/>
    <w:rsid w:val="00B02ED6"/>
    <w:rsid w:val="00B061C7"/>
    <w:rsid w:val="00B470D3"/>
    <w:rsid w:val="00B87964"/>
    <w:rsid w:val="00BA5EA2"/>
    <w:rsid w:val="00C01FD9"/>
    <w:rsid w:val="00C14A35"/>
    <w:rsid w:val="00C34DD7"/>
    <w:rsid w:val="00CA2522"/>
    <w:rsid w:val="00CA728F"/>
    <w:rsid w:val="00CA7BFA"/>
    <w:rsid w:val="00CF4BEC"/>
    <w:rsid w:val="00CF69AC"/>
    <w:rsid w:val="00D05F44"/>
    <w:rsid w:val="00D107C3"/>
    <w:rsid w:val="00D12867"/>
    <w:rsid w:val="00D32C61"/>
    <w:rsid w:val="00D343AA"/>
    <w:rsid w:val="00D5562C"/>
    <w:rsid w:val="00D602B7"/>
    <w:rsid w:val="00DC7D68"/>
    <w:rsid w:val="00E25759"/>
    <w:rsid w:val="00E327EB"/>
    <w:rsid w:val="00E622D9"/>
    <w:rsid w:val="00E661E5"/>
    <w:rsid w:val="00E91288"/>
    <w:rsid w:val="00E95E40"/>
    <w:rsid w:val="00EE1C4C"/>
    <w:rsid w:val="00EE4AE8"/>
    <w:rsid w:val="00EE7273"/>
    <w:rsid w:val="00F26B5B"/>
    <w:rsid w:val="00F36791"/>
    <w:rsid w:val="00F37420"/>
    <w:rsid w:val="00F916A0"/>
    <w:rsid w:val="00F93D40"/>
    <w:rsid w:val="00FB2FCD"/>
    <w:rsid w:val="00FC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92B4E"/>
  <w15:docId w15:val="{103B6EA7-C0C8-4816-8CF8-F0FDF5E2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B5B"/>
  </w:style>
  <w:style w:type="paragraph" w:styleId="Heading1">
    <w:name w:val="heading 1"/>
    <w:basedOn w:val="Normal"/>
    <w:next w:val="Normal"/>
    <w:link w:val="Heading1Char"/>
    <w:qFormat/>
    <w:rsid w:val="00C01F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01FD9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link w:val="Heading5Char"/>
    <w:qFormat/>
    <w:rsid w:val="00C01FD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7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367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679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3679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36791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73E"/>
    <w:pPr>
      <w:spacing w:after="0" w:line="240" w:lineRule="auto"/>
      <w:ind w:left="720"/>
    </w:pPr>
    <w:rPr>
      <w:rFonts w:ascii="Cambria" w:eastAsia="MS Mincho" w:hAnsi="Cambria" w:cs="Times New Roman"/>
      <w:sz w:val="24"/>
      <w:szCs w:val="24"/>
      <w:lang w:val="en-GB"/>
    </w:rPr>
  </w:style>
  <w:style w:type="paragraph" w:styleId="BodyText">
    <w:name w:val="Body Text"/>
    <w:aliases w:val="Body Text jaga,gl"/>
    <w:basedOn w:val="Normal"/>
    <w:link w:val="BodyTextChar"/>
    <w:semiHidden/>
    <w:rsid w:val="003F27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aliases w:val="Body Text jaga Char,gl Char"/>
    <w:basedOn w:val="DefaultParagraphFont"/>
    <w:link w:val="BodyText"/>
    <w:semiHidden/>
    <w:rsid w:val="003F273E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C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72876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kern w:val="3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C01FD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C01FD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C01FD9"/>
    <w:rPr>
      <w:rFonts w:ascii="Times New Roman" w:eastAsia="Times New Roman" w:hAnsi="Times New Roman" w:cs="Times New Roman"/>
      <w:sz w:val="32"/>
      <w:szCs w:val="24"/>
      <w:u w:val="single"/>
    </w:rPr>
  </w:style>
  <w:style w:type="character" w:styleId="Hyperlink">
    <w:name w:val="Hyperlink"/>
    <w:uiPriority w:val="99"/>
    <w:unhideWhenUsed/>
    <w:rsid w:val="00C01FD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3E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E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E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.in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africa-union.org/AU%20symbols/logo.g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29B6-D553-405F-B7A2-9E19CA27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African Union</Company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Amukhobu</dc:creator>
  <cp:lastModifiedBy>Frehiwot Kebede</cp:lastModifiedBy>
  <cp:revision>2</cp:revision>
  <dcterms:created xsi:type="dcterms:W3CDTF">2019-06-28T09:48:00Z</dcterms:created>
  <dcterms:modified xsi:type="dcterms:W3CDTF">2019-06-28T09:48:00Z</dcterms:modified>
</cp:coreProperties>
</file>